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lenraster"/>
        <w:tblW w:w="10768" w:type="dxa"/>
        <w:tblLayout w:type="fixed"/>
        <w:tblLook w:val="04A0" w:firstRow="1" w:lastRow="0" w:firstColumn="1" w:lastColumn="0" w:noHBand="0" w:noVBand="1"/>
      </w:tblPr>
      <w:tblGrid>
        <w:gridCol w:w="4817"/>
        <w:gridCol w:w="5951"/>
      </w:tblGrid>
      <w:tr w:rsidR="006F01DB">
        <w:trPr>
          <w:cantSplit/>
        </w:trPr>
        <w:tc>
          <w:tcPr>
            <w:tcW w:w="4817" w:type="dxa"/>
            <w:tcBorders>
              <w:top w:val="nil"/>
              <w:left w:val="nil"/>
              <w:bottom w:val="nil"/>
              <w:right w:val="nil"/>
            </w:tcBorders>
          </w:tcPr>
          <w:p w:rsidR="006F01DB" w:rsidRDefault="002927DE">
            <w:pPr>
              <w:spacing w:line="240" w:lineRule="auto"/>
              <w:rPr>
                <w:b/>
                <w:sz w:val="32"/>
              </w:rPr>
            </w:pPr>
            <w:bookmarkStart w:id="0" w:name="_GoBack"/>
            <w:bookmarkEnd w:id="0"/>
            <w:r>
              <w:rPr>
                <w:b/>
                <w:sz w:val="32"/>
              </w:rPr>
              <w:t>Betreibungsbegehren</w:t>
            </w:r>
          </w:p>
        </w:tc>
        <w:tc>
          <w:tcPr>
            <w:tcW w:w="5951" w:type="dxa"/>
            <w:tcBorders>
              <w:top w:val="nil"/>
              <w:left w:val="nil"/>
              <w:bottom w:val="single" w:sz="12" w:space="0" w:color="auto"/>
              <w:right w:val="nil"/>
            </w:tcBorders>
          </w:tcPr>
          <w:p w:rsidR="006F01DB" w:rsidRDefault="002927DE">
            <w:pPr>
              <w:spacing w:line="240" w:lineRule="auto"/>
              <w:rPr>
                <w:b/>
                <w:i/>
                <w:sz w:val="16"/>
                <w:szCs w:val="16"/>
              </w:rPr>
            </w:pPr>
            <w:r>
              <w:rPr>
                <w:b/>
                <w:i/>
                <w:sz w:val="16"/>
                <w:szCs w:val="16"/>
              </w:rPr>
              <w:t>Bitte in Blockschrift ausfüllen und Hinweise auf der Rückseite beachten</w:t>
            </w:r>
          </w:p>
          <w:p w:rsidR="006F01DB" w:rsidRDefault="002927DE">
            <w:pPr>
              <w:spacing w:line="240" w:lineRule="auto"/>
              <w:rPr>
                <w:b/>
                <w:sz w:val="16"/>
                <w:szCs w:val="16"/>
              </w:rPr>
            </w:pPr>
            <w:r>
              <w:rPr>
                <w:b/>
                <w:i/>
                <w:noProof/>
                <w:sz w:val="16"/>
                <w:lang w:eastAsia="de-CH"/>
              </w:rPr>
              <mc:AlternateContent>
                <mc:Choice Requires="wps">
                  <w:drawing>
                    <wp:anchor distT="0" distB="0" distL="114300" distR="114300" simplePos="0" relativeHeight="251659264" behindDoc="0" locked="0" layoutInCell="1" allowOverlap="1">
                      <wp:simplePos x="0" y="0"/>
                      <wp:positionH relativeFrom="column">
                        <wp:posOffset>1160462</wp:posOffset>
                      </wp:positionH>
                      <wp:positionV relativeFrom="paragraph">
                        <wp:posOffset>75883</wp:posOffset>
                      </wp:positionV>
                      <wp:extent cx="1343025" cy="337820"/>
                      <wp:effectExtent l="0" t="0" r="9525" b="5080"/>
                      <wp:wrapNone/>
                      <wp:docPr id="1" name="Textfeld 1"/>
                      <wp:cNvGraphicFramePr/>
                      <a:graphic xmlns:a="http://schemas.openxmlformats.org/drawingml/2006/main">
                        <a:graphicData uri="http://schemas.microsoft.com/office/word/2010/wordprocessingShape">
                          <wps:wsp>
                            <wps:cNvSpPr txBox="1"/>
                            <wps:spPr>
                              <a:xfrm>
                                <a:off x="0" y="0"/>
                                <a:ext cx="1343025" cy="3378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6F01DB" w:rsidRDefault="002927DE">
                                  <w:pPr>
                                    <w:rPr>
                                      <w:b/>
                                      <w:i/>
                                      <w:sz w:val="14"/>
                                    </w:rPr>
                                  </w:pPr>
                                  <w:r>
                                    <w:rPr>
                                      <w:b/>
                                      <w:i/>
                                      <w:sz w:val="14"/>
                                    </w:rPr>
                                    <w:t>Durch das Amt auszufüllen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feld 1" o:spid="_x0000_s1026" type="#_x0000_t202" style="position:absolute;margin-left:91.35pt;margin-top:6pt;width:105.75pt;height:26.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" fillcolor="white [3201]" stroked="f" strokeweight=".5pt">
                      <v:textbox>
                        <w:txbxContent>
                          <w:p w:rsidR="006F01DB" w:rsidRDefault="002927DE">
                            <w:pPr>
                              <w:rPr>
                                <w:b/>
                                <w:i/>
                                <w:sz w:val="14"/>
                              </w:rPr>
                            </w:pPr>
                            <w:r>
                              <w:rPr>
                                <w:b/>
                                <w:i/>
                                <w:sz w:val="14"/>
                              </w:rPr>
                              <w:t>Durch das Amt auszufüllen</w:t>
                            </w:r>
                          </w:p>
                        </w:txbxContent>
                      </v:textbox>
                    </v:shape>
                  </w:pict>
                </mc:Fallback>
              </mc:AlternateContent>
            </w:r>
          </w:p>
          <w:p w:rsidR="006F01DB" w:rsidRDefault="006F01DB">
            <w:pPr>
              <w:spacing w:line="240" w:lineRule="auto"/>
              <w:rPr>
                <w:b/>
                <w:sz w:val="16"/>
                <w:szCs w:val="16"/>
              </w:rPr>
            </w:pPr>
          </w:p>
        </w:tc>
      </w:tr>
      <w:tr w:rsidR="006F01DB">
        <w:trPr>
          <w:cantSplit/>
        </w:trPr>
        <w:tc>
          <w:tcPr>
            <w:tcW w:w="4817" w:type="dxa"/>
            <w:tcBorders>
              <w:top w:val="nil"/>
              <w:left w:val="nil"/>
              <w:bottom w:val="nil"/>
              <w:right w:val="single" w:sz="12" w:space="0" w:color="auto"/>
            </w:tcBorders>
          </w:tcPr>
          <w:p w:rsidR="006F01DB" w:rsidRDefault="006F01DB">
            <w:pPr>
              <w:spacing w:line="240" w:lineRule="auto"/>
              <w:rPr>
                <w:sz w:val="20"/>
              </w:rPr>
            </w:pPr>
          </w:p>
        </w:tc>
        <w:tc>
          <w:tcPr>
            <w:tcW w:w="5951" w:type="dxa"/>
            <w:tcBorders>
              <w:top w:val="single" w:sz="12" w:space="0" w:color="auto"/>
              <w:left w:val="single" w:sz="12" w:space="0" w:color="auto"/>
              <w:bottom w:val="single" w:sz="12" w:space="0" w:color="auto"/>
              <w:right w:val="single" w:sz="12" w:space="0" w:color="auto"/>
            </w:tcBorders>
          </w:tcPr>
          <w:p w:rsidR="006F01DB" w:rsidRDefault="002927DE">
            <w:pPr>
              <w:spacing w:line="240" w:lineRule="auto"/>
              <w:jc w:val="center"/>
              <w:rPr>
                <w:b/>
                <w:i/>
                <w:sz w:val="16"/>
              </w:rPr>
            </w:pPr>
            <w:r>
              <w:rPr>
                <w:b/>
                <w:i/>
                <w:sz w:val="16"/>
              </w:rPr>
              <w:t>Durch das Amt auszufüllen</w:t>
            </w:r>
          </w:p>
          <w:p w:rsidR="006F01DB" w:rsidRDefault="006F01DB">
            <w:pPr>
              <w:spacing w:line="240" w:lineRule="auto"/>
              <w:jc w:val="both"/>
              <w:rPr>
                <w:b/>
                <w:i/>
                <w:sz w:val="16"/>
              </w:rPr>
            </w:pPr>
          </w:p>
          <w:p w:rsidR="006F01DB" w:rsidRDefault="006F01DB">
            <w:pPr>
              <w:spacing w:line="240" w:lineRule="auto"/>
              <w:jc w:val="both"/>
              <w:rPr>
                <w:b/>
                <w:i/>
                <w:sz w:val="16"/>
              </w:rPr>
            </w:pPr>
          </w:p>
          <w:p w:rsidR="006F01DB" w:rsidRDefault="002927DE">
            <w:pPr>
              <w:spacing w:after="120" w:line="240" w:lineRule="auto"/>
              <w:jc w:val="both"/>
              <w:rPr>
                <w:sz w:val="20"/>
              </w:rPr>
            </w:pPr>
            <w:r>
              <w:rPr>
                <w:sz w:val="20"/>
              </w:rPr>
              <w:t xml:space="preserve">Eingang </w:t>
            </w:r>
            <w:r>
              <w:rPr>
                <w:color w:val="808080" w:themeColor="background1" w:themeShade="80"/>
                <w:sz w:val="20"/>
              </w:rPr>
              <w:t xml:space="preserve">_______________  </w:t>
            </w:r>
            <w:r>
              <w:rPr>
                <w:sz w:val="20"/>
              </w:rPr>
              <w:t xml:space="preserve">Betreibung Nr. </w:t>
            </w:r>
            <w:r>
              <w:rPr>
                <w:color w:val="808080" w:themeColor="background1" w:themeShade="80"/>
                <w:sz w:val="20"/>
              </w:rPr>
              <w:t>________________</w:t>
            </w:r>
          </w:p>
        </w:tc>
      </w:tr>
      <w:tr w:rsidR="006F01DB">
        <w:trPr>
          <w:cantSplit/>
          <w:trHeight w:hRule="exact" w:val="318"/>
        </w:trPr>
        <w:tc>
          <w:tcPr>
            <w:tcW w:w="4817" w:type="dxa"/>
            <w:tcBorders>
              <w:top w:val="nil"/>
              <w:left w:val="nil"/>
              <w:bottom w:val="nil"/>
              <w:right w:val="nil"/>
            </w:tcBorders>
          </w:tcPr>
          <w:p w:rsidR="006F01DB" w:rsidRDefault="006F01DB">
            <w:pPr>
              <w:spacing w:line="240" w:lineRule="auto"/>
              <w:rPr>
                <w:sz w:val="18"/>
                <w:szCs w:val="8"/>
              </w:rPr>
            </w:pPr>
          </w:p>
        </w:tc>
        <w:tc>
          <w:tcPr>
            <w:tcW w:w="5951" w:type="dxa"/>
            <w:tcBorders>
              <w:top w:val="single" w:sz="12" w:space="0" w:color="auto"/>
              <w:left w:val="nil"/>
              <w:bottom w:val="nil"/>
              <w:right w:val="nil"/>
            </w:tcBorders>
          </w:tcPr>
          <w:p w:rsidR="006F01DB" w:rsidRDefault="006F01DB">
            <w:pPr>
              <w:spacing w:line="240" w:lineRule="auto"/>
              <w:rPr>
                <w:sz w:val="18"/>
                <w:szCs w:val="8"/>
              </w:rPr>
            </w:pPr>
          </w:p>
        </w:tc>
      </w:tr>
      <w:tr w:rsidR="006F01DB" w:rsidRPr="00E46B8E">
        <w:trPr>
          <w:cantSplit/>
          <w:trHeight w:hRule="exact" w:val="1418"/>
        </w:trPr>
        <w:tc>
          <w:tcPr>
            <w:tcW w:w="4817" w:type="dxa"/>
            <w:tcBorders>
              <w:top w:val="nil"/>
              <w:left w:val="nil"/>
              <w:bottom w:val="nil"/>
              <w:right w:val="nil"/>
            </w:tcBorders>
          </w:tcPr>
          <w:p w:rsidR="006F01DB" w:rsidRDefault="002927DE">
            <w:pPr>
              <w:spacing w:after="80" w:line="240" w:lineRule="auto"/>
              <w:rPr>
                <w:i/>
                <w:sz w:val="18"/>
              </w:rPr>
            </w:pPr>
            <w:r>
              <w:rPr>
                <w:sz w:val="18"/>
              </w:rPr>
              <w:t xml:space="preserve">Schuldner </w:t>
            </w:r>
            <w:r>
              <w:rPr>
                <w:i/>
                <w:sz w:val="16"/>
              </w:rPr>
              <w:t>(Name</w:t>
            </w:r>
            <w:r w:rsidR="00791330">
              <w:rPr>
                <w:i/>
                <w:sz w:val="16"/>
              </w:rPr>
              <w:t xml:space="preserve"> und</w:t>
            </w:r>
            <w:r w:rsidR="00EA2EB7">
              <w:rPr>
                <w:i/>
                <w:sz w:val="16"/>
              </w:rPr>
              <w:t xml:space="preserve"> Vorname bzw. Firma</w:t>
            </w:r>
            <w:r>
              <w:rPr>
                <w:i/>
                <w:sz w:val="16"/>
              </w:rPr>
              <w:t>; Adresse; PLZ Ort)</w:t>
            </w:r>
          </w:p>
          <w:p w:rsidR="006F01DB" w:rsidRDefault="00EA2EB7">
            <w:pPr>
              <w:spacing w:line="240" w:lineRule="auto"/>
              <w:rPr>
                <w:sz w:val="18"/>
              </w:rPr>
            </w:pPr>
            <w:r>
              <w:rPr>
                <w:sz w:val="18"/>
              </w:rPr>
              <w:fldChar w:fldCharType="begin">
                <w:ffData>
                  <w:name w:val="Text1"/>
                  <w:enabled/>
                  <w:calcOnExit w:val="0"/>
                  <w:statusText w:type="text" w:val="Name und Vorname bzw. Firma"/>
                  <w:textInput/>
                </w:ffData>
              </w:fldChar>
            </w:r>
            <w:bookmarkStart w:id="1" w:name="Text1"/>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
          </w:p>
          <w:p w:rsidR="004300C5" w:rsidRDefault="00E46B8E" w:rsidP="002927DE">
            <w:pPr>
              <w:spacing w:line="240" w:lineRule="auto"/>
              <w:rPr>
                <w:sz w:val="18"/>
              </w:rPr>
            </w:pPr>
            <w:r>
              <w:rPr>
                <w:sz w:val="18"/>
              </w:rPr>
              <w:fldChar w:fldCharType="begin">
                <w:ffData>
                  <w:name w:val="Text63"/>
                  <w:enabled/>
                  <w:calcOnExit w:val="0"/>
                  <w:statusText w:type="text" w:val="Anschrift"/>
                  <w:textInput/>
                </w:ffData>
              </w:fldChar>
            </w:r>
            <w:bookmarkStart w:id="2" w:name="Text63"/>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2"/>
          </w:p>
          <w:p w:rsidR="002927DE" w:rsidRDefault="00E46B8E" w:rsidP="002927DE">
            <w:pPr>
              <w:spacing w:line="240" w:lineRule="auto"/>
              <w:rPr>
                <w:sz w:val="18"/>
              </w:rPr>
            </w:pPr>
            <w:r>
              <w:rPr>
                <w:sz w:val="18"/>
              </w:rPr>
              <w:fldChar w:fldCharType="begin">
                <w:ffData>
                  <w:name w:val="Text64"/>
                  <w:enabled/>
                  <w:calcOnExit w:val="0"/>
                  <w:statusText w:type="text" w:val="PLZ und Ort"/>
                  <w:textInput/>
                </w:ffData>
              </w:fldChar>
            </w:r>
            <w:bookmarkStart w:id="3" w:name="Text64"/>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3"/>
            <w:r w:rsidR="004300C5">
              <w:rPr>
                <w:sz w:val="18"/>
              </w:rPr>
              <w:t xml:space="preserve"> </w:t>
            </w:r>
          </w:p>
        </w:tc>
        <w:tc>
          <w:tcPr>
            <w:tcW w:w="5951" w:type="dxa"/>
            <w:tcBorders>
              <w:top w:val="nil"/>
              <w:left w:val="nil"/>
              <w:bottom w:val="nil"/>
              <w:right w:val="nil"/>
            </w:tcBorders>
          </w:tcPr>
          <w:p w:rsidR="006F01DB" w:rsidRDefault="002927DE">
            <w:pPr>
              <w:spacing w:after="80" w:line="240" w:lineRule="auto"/>
              <w:rPr>
                <w:i/>
                <w:sz w:val="18"/>
              </w:rPr>
            </w:pPr>
            <w:r>
              <w:rPr>
                <w:i/>
                <w:sz w:val="18"/>
              </w:rPr>
              <w:t>Adresse des Betreibungsamtes</w:t>
            </w:r>
          </w:p>
          <w:p w:rsidR="00E46B8E" w:rsidRDefault="00D46E91" w:rsidP="00E46B8E">
            <w:pPr>
              <w:spacing w:line="240" w:lineRule="auto"/>
              <w:rPr>
                <w:sz w:val="18"/>
              </w:rPr>
            </w:pPr>
            <w:r>
              <w:rPr>
                <w:sz w:val="18"/>
              </w:rPr>
              <w:fldChar w:fldCharType="begin">
                <w:ffData>
                  <w:name w:val=""/>
                  <w:enabled/>
                  <w:calcOnExit w:val="0"/>
                  <w:statusText w:type="text" w:val="Betreibungsam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2927DE"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r>
      <w:tr w:rsidR="006F01DB">
        <w:trPr>
          <w:cantSplit/>
        </w:trPr>
        <w:tc>
          <w:tcPr>
            <w:tcW w:w="4817" w:type="dxa"/>
            <w:tcBorders>
              <w:top w:val="nil"/>
              <w:left w:val="nil"/>
              <w:bottom w:val="nil"/>
              <w:right w:val="nil"/>
            </w:tcBorders>
          </w:tcPr>
          <w:p w:rsidR="006F01DB" w:rsidRDefault="002927DE">
            <w:pPr>
              <w:spacing w:after="80" w:line="240" w:lineRule="auto"/>
              <w:rPr>
                <w:i/>
                <w:sz w:val="14"/>
              </w:rPr>
            </w:pPr>
            <w:r>
              <w:rPr>
                <w:i/>
                <w:sz w:val="14"/>
              </w:rPr>
              <w:t>Geburtsdatum (falls bekannt)</w:t>
            </w:r>
          </w:p>
          <w:p w:rsidR="006F01DB" w:rsidRDefault="002927DE">
            <w:pPr>
              <w:spacing w:line="240" w:lineRule="auto"/>
              <w:rPr>
                <w:sz w:val="16"/>
              </w:rPr>
            </w:pPr>
            <w:r>
              <w:rPr>
                <w:sz w:val="16"/>
              </w:rPr>
              <w:fldChar w:fldCharType="begin">
                <w:ffData>
                  <w:name w:val="Text3"/>
                  <w:enabled/>
                  <w:calcOnExit w:val="0"/>
                  <w:textInput>
                    <w:maxLength w:val="25"/>
                  </w:textInput>
                </w:ffData>
              </w:fldChar>
            </w:r>
            <w:bookmarkStart w:id="4" w:name="Text3"/>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4"/>
          </w:p>
          <w:p w:rsidR="006F01DB" w:rsidRDefault="006F01DB">
            <w:pPr>
              <w:spacing w:line="240" w:lineRule="auto"/>
              <w:rPr>
                <w:sz w:val="16"/>
              </w:rPr>
            </w:pPr>
          </w:p>
          <w:p w:rsidR="006F01DB" w:rsidRDefault="006F01DB">
            <w:pPr>
              <w:spacing w:line="240" w:lineRule="auto"/>
              <w:rPr>
                <w:i/>
                <w:sz w:val="14"/>
              </w:rPr>
            </w:pP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714"/>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Gläubiger </w:t>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tcBorders>
              <w:top w:val="nil"/>
              <w:left w:val="nil"/>
              <w:bottom w:val="nil"/>
              <w:right w:val="nil"/>
            </w:tcBorders>
          </w:tcPr>
          <w:p w:rsidR="006F01DB" w:rsidRDefault="006F01DB">
            <w:pPr>
              <w:spacing w:line="240" w:lineRule="auto"/>
              <w:rPr>
                <w:sz w:val="18"/>
              </w:rPr>
            </w:pPr>
          </w:p>
        </w:tc>
      </w:tr>
      <w:tr w:rsidR="006F01DB">
        <w:trPr>
          <w:cantSplit/>
          <w:trHeight w:hRule="exact" w:val="692"/>
        </w:trPr>
        <w:tc>
          <w:tcPr>
            <w:tcW w:w="4817" w:type="dxa"/>
            <w:vMerge/>
            <w:tcBorders>
              <w:top w:val="nil"/>
              <w:left w:val="nil"/>
              <w:bottom w:val="nil"/>
              <w:right w:val="nil"/>
            </w:tcBorders>
          </w:tcPr>
          <w:p w:rsidR="006F01DB" w:rsidRDefault="006F01DB">
            <w:pPr>
              <w:spacing w:after="80" w:line="240" w:lineRule="auto"/>
              <w:rPr>
                <w:sz w:val="18"/>
              </w:rPr>
            </w:pPr>
          </w:p>
        </w:tc>
        <w:tc>
          <w:tcPr>
            <w:tcW w:w="5951" w:type="dxa"/>
            <w:vMerge w:val="restart"/>
            <w:tcBorders>
              <w:top w:val="nil"/>
              <w:left w:val="nil"/>
              <w:bottom w:val="single" w:sz="4" w:space="0" w:color="auto"/>
              <w:right w:val="nil"/>
            </w:tcBorders>
          </w:tcPr>
          <w:p w:rsidR="006F01DB" w:rsidRDefault="002927DE">
            <w:pPr>
              <w:tabs>
                <w:tab w:val="left" w:pos="2126"/>
              </w:tabs>
              <w:spacing w:after="80" w:line="240" w:lineRule="auto"/>
              <w:rPr>
                <w:sz w:val="18"/>
              </w:rPr>
            </w:pPr>
            <w:r>
              <w:rPr>
                <w:sz w:val="18"/>
              </w:rPr>
              <w:t>Zahlungsverbindung</w:t>
            </w:r>
            <w:r>
              <w:rPr>
                <w:sz w:val="18"/>
              </w:rPr>
              <w:tab/>
            </w:r>
            <w:r>
              <w:rPr>
                <w:sz w:val="18"/>
              </w:rPr>
              <w:fldChar w:fldCharType="begin">
                <w:ffData>
                  <w:name w:val="Kontrollkästchen1"/>
                  <w:enabled/>
                  <w:calcOnExit w:val="0"/>
                  <w:checkBox>
                    <w:sizeAuto/>
                    <w:default w:val="0"/>
                    <w:checked w:val="0"/>
                  </w:checkBox>
                </w:ffData>
              </w:fldChar>
            </w:r>
            <w:bookmarkStart w:id="5" w:name="Kontrollkästchen1"/>
            <w:r>
              <w:rPr>
                <w:sz w:val="18"/>
              </w:rPr>
              <w:instrText xml:space="preserve"> FORMCHECKBOX </w:instrText>
            </w:r>
            <w:r w:rsidR="0056506D">
              <w:rPr>
                <w:sz w:val="18"/>
              </w:rPr>
            </w:r>
            <w:r w:rsidR="0056506D">
              <w:rPr>
                <w:sz w:val="18"/>
              </w:rPr>
              <w:fldChar w:fldCharType="separate"/>
            </w:r>
            <w:r>
              <w:rPr>
                <w:sz w:val="18"/>
              </w:rPr>
              <w:fldChar w:fldCharType="end"/>
            </w:r>
            <w:bookmarkEnd w:id="5"/>
            <w:r>
              <w:rPr>
                <w:sz w:val="18"/>
              </w:rPr>
              <w:t xml:space="preserve"> des Gläubigers</w:t>
            </w:r>
          </w:p>
          <w:p w:rsidR="006F01DB" w:rsidRDefault="002927DE">
            <w:pPr>
              <w:tabs>
                <w:tab w:val="left" w:pos="2126"/>
              </w:tabs>
              <w:spacing w:line="240" w:lineRule="auto"/>
              <w:rPr>
                <w:sz w:val="18"/>
              </w:rPr>
            </w:pPr>
            <w:r>
              <w:rPr>
                <w:sz w:val="18"/>
              </w:rPr>
              <w:tab/>
            </w:r>
            <w:r>
              <w:rPr>
                <w:sz w:val="18"/>
              </w:rPr>
              <w:fldChar w:fldCharType="begin">
                <w:ffData>
                  <w:name w:val="Kontrollkästchen2"/>
                  <w:enabled/>
                  <w:calcOnExit w:val="0"/>
                  <w:checkBox>
                    <w:sizeAuto/>
                    <w:default w:val="0"/>
                    <w:checked w:val="0"/>
                  </w:checkBox>
                </w:ffData>
              </w:fldChar>
            </w:r>
            <w:bookmarkStart w:id="6" w:name="Kontrollkästchen2"/>
            <w:r>
              <w:rPr>
                <w:sz w:val="18"/>
              </w:rPr>
              <w:instrText xml:space="preserve"> FORMCHECKBOX </w:instrText>
            </w:r>
            <w:r w:rsidR="0056506D">
              <w:rPr>
                <w:sz w:val="18"/>
              </w:rPr>
            </w:r>
            <w:r w:rsidR="0056506D">
              <w:rPr>
                <w:sz w:val="18"/>
              </w:rPr>
              <w:fldChar w:fldCharType="separate"/>
            </w:r>
            <w:r>
              <w:rPr>
                <w:sz w:val="18"/>
              </w:rPr>
              <w:fldChar w:fldCharType="end"/>
            </w:r>
            <w:bookmarkEnd w:id="6"/>
            <w:r>
              <w:rPr>
                <w:sz w:val="18"/>
              </w:rPr>
              <w:t xml:space="preserve"> des Vertreters</w:t>
            </w:r>
          </w:p>
          <w:p w:rsidR="006F01DB" w:rsidRDefault="006F01DB">
            <w:pPr>
              <w:tabs>
                <w:tab w:val="left" w:pos="2115"/>
              </w:tabs>
              <w:spacing w:line="240" w:lineRule="auto"/>
              <w:rPr>
                <w:sz w:val="18"/>
              </w:rPr>
            </w:pPr>
          </w:p>
          <w:p w:rsidR="006F01DB" w:rsidRDefault="006F01DB">
            <w:pPr>
              <w:tabs>
                <w:tab w:val="left" w:pos="2115"/>
              </w:tabs>
              <w:spacing w:line="240" w:lineRule="auto"/>
              <w:rPr>
                <w:sz w:val="18"/>
              </w:rPr>
            </w:pPr>
          </w:p>
          <w:p w:rsidR="006F01DB" w:rsidRDefault="002927DE">
            <w:pPr>
              <w:tabs>
                <w:tab w:val="left" w:pos="2115"/>
              </w:tabs>
              <w:spacing w:line="240" w:lineRule="auto"/>
              <w:rPr>
                <w:sz w:val="18"/>
              </w:rPr>
            </w:pPr>
            <w:r>
              <w:rPr>
                <w:i/>
                <w:sz w:val="18"/>
              </w:rPr>
              <w:t>IBAN</w:t>
            </w:r>
            <w:r>
              <w:rPr>
                <w:sz w:val="18"/>
              </w:rPr>
              <w:t xml:space="preserve">  </w:t>
            </w:r>
            <w:r>
              <w:rPr>
                <w:sz w:val="18"/>
              </w:rPr>
              <w:fldChar w:fldCharType="begin">
                <w:ffData>
                  <w:name w:val="Text6"/>
                  <w:enabled/>
                  <w:calcOnExit w:val="0"/>
                  <w:textInput>
                    <w:maxLength w:val="58"/>
                  </w:textInput>
                </w:ffData>
              </w:fldChar>
            </w:r>
            <w:bookmarkStart w:id="7" w:name="Text6"/>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7"/>
            <w:r>
              <w:rPr>
                <w:color w:val="808080" w:themeColor="background1" w:themeShade="80"/>
                <w:sz w:val="18"/>
              </w:rPr>
              <w:t xml:space="preserve"> </w:t>
            </w:r>
          </w:p>
        </w:tc>
      </w:tr>
      <w:tr w:rsidR="006F01DB">
        <w:trPr>
          <w:cantSplit/>
          <w:trHeight w:hRule="exact" w:val="539"/>
        </w:trPr>
        <w:tc>
          <w:tcPr>
            <w:tcW w:w="4817" w:type="dxa"/>
            <w:vMerge w:val="restart"/>
            <w:tcBorders>
              <w:top w:val="nil"/>
              <w:left w:val="nil"/>
              <w:right w:val="nil"/>
            </w:tcBorders>
          </w:tcPr>
          <w:p w:rsidR="006F01DB" w:rsidRDefault="002927DE">
            <w:pPr>
              <w:spacing w:after="80" w:line="240" w:lineRule="auto"/>
              <w:rPr>
                <w:i/>
                <w:sz w:val="16"/>
              </w:rPr>
            </w:pPr>
            <w:r>
              <w:rPr>
                <w:sz w:val="18"/>
              </w:rPr>
              <w:t xml:space="preserve">vertreten durch </w:t>
            </w:r>
            <w:r w:rsidR="00EA2EB7">
              <w:rPr>
                <w:sz w:val="18"/>
              </w:rPr>
              <w:br/>
            </w:r>
            <w:r>
              <w:rPr>
                <w:i/>
                <w:sz w:val="16"/>
              </w:rPr>
              <w:t>(</w:t>
            </w:r>
            <w:r w:rsidR="00EA2EB7">
              <w:rPr>
                <w:i/>
                <w:sz w:val="16"/>
              </w:rPr>
              <w:t>Name</w:t>
            </w:r>
            <w:r w:rsidR="00791330">
              <w:rPr>
                <w:i/>
                <w:sz w:val="16"/>
              </w:rPr>
              <w:t xml:space="preserve"> und</w:t>
            </w:r>
            <w:r w:rsidR="00EA2EB7">
              <w:rPr>
                <w:i/>
                <w:sz w:val="16"/>
              </w:rPr>
              <w:t xml:space="preserve"> Vorname bzw. Firma; Adresse; PLZ Ort</w:t>
            </w:r>
            <w:r>
              <w:rPr>
                <w:i/>
                <w:sz w:val="16"/>
              </w:rPr>
              <w:t>)</w:t>
            </w:r>
          </w:p>
          <w:p w:rsidR="00E46B8E" w:rsidRDefault="00EA2EB7" w:rsidP="00E46B8E">
            <w:pPr>
              <w:spacing w:line="240" w:lineRule="auto"/>
              <w:rPr>
                <w:sz w:val="18"/>
              </w:rPr>
            </w:pPr>
            <w:r>
              <w:rPr>
                <w:sz w:val="18"/>
              </w:rPr>
              <w:fldChar w:fldCharType="begin">
                <w:ffData>
                  <w:name w:val=""/>
                  <w:enabled/>
                  <w:calcOnExit w:val="0"/>
                  <w:statusText w:type="text" w:val="Name und Vorname bzw. Firma"/>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E46B8E" w:rsidRDefault="00E46B8E" w:rsidP="00E46B8E">
            <w:pPr>
              <w:spacing w:line="240" w:lineRule="auto"/>
              <w:rPr>
                <w:sz w:val="18"/>
              </w:rPr>
            </w:pPr>
            <w:r>
              <w:rPr>
                <w:sz w:val="18"/>
              </w:rPr>
              <w:fldChar w:fldCharType="begin">
                <w:ffData>
                  <w:name w:val="Text63"/>
                  <w:enabled/>
                  <w:calcOnExit w:val="0"/>
                  <w:statusText w:type="text" w:val="Anschrif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p w:rsidR="006F01DB" w:rsidRDefault="00E46B8E" w:rsidP="00E46B8E">
            <w:pPr>
              <w:spacing w:line="240" w:lineRule="auto"/>
              <w:rPr>
                <w:sz w:val="18"/>
                <w:szCs w:val="18"/>
              </w:rPr>
            </w:pPr>
            <w:r>
              <w:rPr>
                <w:sz w:val="18"/>
              </w:rPr>
              <w:fldChar w:fldCharType="begin">
                <w:ffData>
                  <w:name w:val="Text64"/>
                  <w:enabled/>
                  <w:calcOnExit w:val="0"/>
                  <w:statusText w:type="text" w:val="PLZ und Ort"/>
                  <w:textInput/>
                </w:ffData>
              </w:fldChar>
            </w:r>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p>
        </w:tc>
        <w:tc>
          <w:tcPr>
            <w:tcW w:w="5951" w:type="dxa"/>
            <w:vMerge/>
            <w:tcBorders>
              <w:left w:val="nil"/>
              <w:bottom w:val="single" w:sz="4" w:space="0" w:color="A5A5A5" w:themeColor="accent3"/>
              <w:right w:val="nil"/>
            </w:tcBorders>
          </w:tcPr>
          <w:p w:rsidR="006F01DB" w:rsidRDefault="006F01DB">
            <w:pPr>
              <w:tabs>
                <w:tab w:val="left" w:pos="2115"/>
              </w:tabs>
              <w:spacing w:line="240" w:lineRule="auto"/>
              <w:rPr>
                <w:sz w:val="18"/>
              </w:rPr>
            </w:pPr>
          </w:p>
        </w:tc>
      </w:tr>
      <w:tr w:rsidR="006F01DB">
        <w:trPr>
          <w:cantSplit/>
          <w:trHeight w:hRule="exact" w:val="680"/>
        </w:trPr>
        <w:tc>
          <w:tcPr>
            <w:tcW w:w="4817" w:type="dxa"/>
            <w:vMerge/>
            <w:tcBorders>
              <w:left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single" w:sz="4" w:space="0" w:color="A5A5A5" w:themeColor="accent3"/>
              <w:right w:val="nil"/>
            </w:tcBorders>
          </w:tcPr>
          <w:p w:rsidR="006F01DB" w:rsidRDefault="006F01DB">
            <w:pPr>
              <w:spacing w:line="240" w:lineRule="auto"/>
              <w:rPr>
                <w:sz w:val="12"/>
              </w:rPr>
            </w:pPr>
          </w:p>
          <w:p w:rsidR="006F01DB" w:rsidRDefault="002927DE">
            <w:pPr>
              <w:spacing w:line="240" w:lineRule="auto"/>
              <w:rPr>
                <w:sz w:val="18"/>
              </w:rPr>
            </w:pPr>
            <w:r>
              <w:rPr>
                <w:sz w:val="18"/>
              </w:rPr>
              <w:t>Für Rückfragen</w:t>
            </w:r>
          </w:p>
          <w:p w:rsidR="006F01DB" w:rsidRDefault="006F01DB">
            <w:pPr>
              <w:spacing w:line="240" w:lineRule="auto"/>
              <w:rPr>
                <w:sz w:val="12"/>
                <w:szCs w:val="12"/>
              </w:rPr>
            </w:pPr>
          </w:p>
          <w:p w:rsidR="006F01DB" w:rsidRDefault="002927DE">
            <w:pPr>
              <w:tabs>
                <w:tab w:val="left" w:pos="2115"/>
              </w:tabs>
              <w:spacing w:after="80" w:line="240" w:lineRule="auto"/>
              <w:rPr>
                <w:sz w:val="18"/>
              </w:rPr>
            </w:pPr>
            <w:r>
              <w:rPr>
                <w:i/>
                <w:sz w:val="16"/>
              </w:rPr>
              <w:t>Telefon oder E-Mail</w:t>
            </w:r>
            <w:r>
              <w:rPr>
                <w:sz w:val="16"/>
              </w:rPr>
              <w:t xml:space="preserve">  </w:t>
            </w:r>
            <w:r>
              <w:rPr>
                <w:sz w:val="16"/>
              </w:rPr>
              <w:fldChar w:fldCharType="begin">
                <w:ffData>
                  <w:name w:val="Text7"/>
                  <w:enabled/>
                  <w:calcOnExit w:val="0"/>
                  <w:textInput>
                    <w:maxLength w:val="58"/>
                  </w:textInput>
                </w:ffData>
              </w:fldChar>
            </w:r>
            <w:bookmarkStart w:id="8" w:name="Text7"/>
            <w:r>
              <w:rPr>
                <w:sz w:val="16"/>
              </w:rPr>
              <w:instrText xml:space="preserve"> FORMTEXT </w:instrText>
            </w:r>
            <w:r>
              <w:rPr>
                <w:sz w:val="16"/>
              </w:rPr>
            </w:r>
            <w:r>
              <w:rPr>
                <w:sz w:val="16"/>
              </w:rPr>
              <w:fldChar w:fldCharType="separate"/>
            </w:r>
            <w:r w:rsidR="00AE4FD3">
              <w:rPr>
                <w:noProof/>
                <w:sz w:val="16"/>
              </w:rPr>
              <w:t> </w:t>
            </w:r>
            <w:r w:rsidR="00AE4FD3">
              <w:rPr>
                <w:noProof/>
                <w:sz w:val="16"/>
              </w:rPr>
              <w:t> </w:t>
            </w:r>
            <w:r w:rsidR="00AE4FD3">
              <w:rPr>
                <w:noProof/>
                <w:sz w:val="16"/>
              </w:rPr>
              <w:t> </w:t>
            </w:r>
            <w:r w:rsidR="00AE4FD3">
              <w:rPr>
                <w:noProof/>
                <w:sz w:val="16"/>
              </w:rPr>
              <w:t> </w:t>
            </w:r>
            <w:r w:rsidR="00AE4FD3">
              <w:rPr>
                <w:noProof/>
                <w:sz w:val="16"/>
              </w:rPr>
              <w:t> </w:t>
            </w:r>
            <w:r>
              <w:rPr>
                <w:sz w:val="16"/>
              </w:rPr>
              <w:fldChar w:fldCharType="end"/>
            </w:r>
            <w:bookmarkEnd w:id="8"/>
          </w:p>
        </w:tc>
      </w:tr>
      <w:tr w:rsidR="006F01DB">
        <w:trPr>
          <w:cantSplit/>
          <w:trHeight w:hRule="exact" w:val="306"/>
        </w:trPr>
        <w:tc>
          <w:tcPr>
            <w:tcW w:w="4817" w:type="dxa"/>
            <w:vMerge/>
            <w:tcBorders>
              <w:left w:val="nil"/>
              <w:bottom w:val="nil"/>
              <w:right w:val="nil"/>
            </w:tcBorders>
          </w:tcPr>
          <w:p w:rsidR="006F01DB" w:rsidRDefault="006F01DB">
            <w:pPr>
              <w:spacing w:after="80" w:line="240" w:lineRule="auto"/>
              <w:rPr>
                <w:sz w:val="18"/>
              </w:rPr>
            </w:pPr>
          </w:p>
        </w:tc>
        <w:tc>
          <w:tcPr>
            <w:tcW w:w="5951" w:type="dxa"/>
            <w:tcBorders>
              <w:top w:val="single" w:sz="4" w:space="0" w:color="A5A5A5" w:themeColor="accent3"/>
              <w:left w:val="nil"/>
              <w:bottom w:val="nil"/>
              <w:right w:val="nil"/>
            </w:tcBorders>
          </w:tcPr>
          <w:p w:rsidR="006F01DB" w:rsidRDefault="006F01DB">
            <w:pPr>
              <w:tabs>
                <w:tab w:val="left" w:pos="2115"/>
              </w:tabs>
              <w:spacing w:after="80" w:line="240" w:lineRule="auto"/>
              <w:rPr>
                <w:sz w:val="18"/>
              </w:rPr>
            </w:pPr>
          </w:p>
        </w:tc>
      </w:tr>
      <w:tr w:rsidR="006F01DB">
        <w:trPr>
          <w:cantSplit/>
          <w:trHeight w:hRule="exact" w:val="567"/>
        </w:trPr>
        <w:tc>
          <w:tcPr>
            <w:tcW w:w="4817" w:type="dxa"/>
            <w:tcBorders>
              <w:top w:val="nil"/>
              <w:left w:val="nil"/>
              <w:bottom w:val="nil"/>
              <w:right w:val="nil"/>
            </w:tcBorders>
          </w:tcPr>
          <w:p w:rsidR="006F01DB" w:rsidRDefault="006F01DB">
            <w:pPr>
              <w:spacing w:line="240" w:lineRule="auto"/>
              <w:rPr>
                <w:sz w:val="18"/>
              </w:rPr>
            </w:pPr>
          </w:p>
        </w:tc>
        <w:tc>
          <w:tcPr>
            <w:tcW w:w="5951" w:type="dxa"/>
            <w:tcBorders>
              <w:top w:val="nil"/>
              <w:left w:val="nil"/>
              <w:bottom w:val="nil"/>
              <w:right w:val="nil"/>
            </w:tcBorders>
          </w:tcPr>
          <w:p w:rsidR="006F01DB" w:rsidRDefault="006F01DB">
            <w:pPr>
              <w:spacing w:after="120" w:line="240" w:lineRule="auto"/>
              <w:rPr>
                <w:sz w:val="18"/>
              </w:rPr>
            </w:pPr>
          </w:p>
        </w:tc>
      </w:tr>
    </w:tbl>
    <w:p w:rsidR="00B00206" w:rsidRPr="00B00206" w:rsidRDefault="00B00206">
      <w:pPr>
        <w:tabs>
          <w:tab w:val="left" w:pos="6857"/>
          <w:tab w:val="left" w:pos="8557"/>
          <w:tab w:val="left" w:pos="9408"/>
        </w:tabs>
        <w:spacing w:line="240" w:lineRule="auto"/>
        <w:ind w:left="57"/>
        <w:rPr>
          <w:sz w:val="2"/>
        </w:rPr>
      </w:pPr>
    </w:p>
    <w:tbl>
      <w:tblPr>
        <w:tblStyle w:val="Tabellenraster"/>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RPr="00B00206" w:rsidTr="00B00206">
        <w:trPr>
          <w:cantSplit/>
        </w:trPr>
        <w:tc>
          <w:tcPr>
            <w:tcW w:w="7371" w:type="dxa"/>
          </w:tcPr>
          <w:p w:rsidR="006F01DB" w:rsidRPr="00B00206" w:rsidRDefault="002927DE">
            <w:pPr>
              <w:spacing w:line="240" w:lineRule="auto"/>
              <w:rPr>
                <w:sz w:val="17"/>
                <w:szCs w:val="17"/>
              </w:rPr>
            </w:pPr>
            <w:r w:rsidRPr="00B00206">
              <w:rPr>
                <w:b/>
                <w:sz w:val="17"/>
                <w:szCs w:val="17"/>
              </w:rPr>
              <w:t>Forderungsgrund</w:t>
            </w:r>
            <w:r w:rsidRPr="00B00206">
              <w:rPr>
                <w:sz w:val="17"/>
                <w:szCs w:val="17"/>
              </w:rPr>
              <w:t xml:space="preserve"> oder </w:t>
            </w:r>
            <w:r w:rsidRPr="00B00206">
              <w:rPr>
                <w:b/>
                <w:sz w:val="17"/>
                <w:szCs w:val="17"/>
              </w:rPr>
              <w:t>Forderungsurkunde mit Datum</w:t>
            </w:r>
          </w:p>
        </w:tc>
        <w:tc>
          <w:tcPr>
            <w:tcW w:w="1588" w:type="dxa"/>
          </w:tcPr>
          <w:p w:rsidR="006F01DB" w:rsidRPr="00B00206" w:rsidRDefault="002927DE">
            <w:pPr>
              <w:spacing w:line="240" w:lineRule="auto"/>
              <w:rPr>
                <w:sz w:val="17"/>
                <w:szCs w:val="17"/>
              </w:rPr>
            </w:pPr>
            <w:r w:rsidRPr="00B00206">
              <w:rPr>
                <w:sz w:val="17"/>
                <w:szCs w:val="17"/>
              </w:rPr>
              <w:t>Betrag (CHF)</w:t>
            </w:r>
          </w:p>
        </w:tc>
        <w:tc>
          <w:tcPr>
            <w:tcW w:w="851" w:type="dxa"/>
          </w:tcPr>
          <w:p w:rsidR="006F01DB" w:rsidRPr="00B00206" w:rsidRDefault="002927DE">
            <w:pPr>
              <w:spacing w:line="240" w:lineRule="auto"/>
              <w:rPr>
                <w:sz w:val="17"/>
                <w:szCs w:val="17"/>
              </w:rPr>
            </w:pPr>
            <w:r w:rsidRPr="00B00206">
              <w:rPr>
                <w:sz w:val="17"/>
                <w:szCs w:val="17"/>
              </w:rPr>
              <w:t>Zins %</w:t>
            </w:r>
          </w:p>
        </w:tc>
        <w:tc>
          <w:tcPr>
            <w:tcW w:w="964" w:type="dxa"/>
          </w:tcPr>
          <w:p w:rsidR="006F01DB" w:rsidRPr="00B00206" w:rsidRDefault="002927DE">
            <w:pPr>
              <w:spacing w:line="240" w:lineRule="auto"/>
              <w:rPr>
                <w:sz w:val="15"/>
                <w:szCs w:val="17"/>
              </w:rPr>
            </w:pPr>
            <w:r w:rsidRPr="00B00206">
              <w:rPr>
                <w:sz w:val="15"/>
                <w:szCs w:val="17"/>
              </w:rPr>
              <w:t>seit (Datum)</w:t>
            </w:r>
          </w:p>
        </w:tc>
      </w:tr>
    </w:tbl>
    <w:p w:rsidR="006F01DB" w:rsidRDefault="006F01DB">
      <w:pPr>
        <w:tabs>
          <w:tab w:val="left" w:pos="6857"/>
          <w:tab w:val="left" w:pos="8557"/>
          <w:tab w:val="left" w:pos="9408"/>
        </w:tabs>
        <w:spacing w:line="240" w:lineRule="auto"/>
        <w:ind w:left="57"/>
        <w:rPr>
          <w:sz w:val="4"/>
        </w:rPr>
      </w:pPr>
    </w:p>
    <w:tbl>
      <w:tblPr>
        <w:tblStyle w:val="Tabellenraster"/>
        <w:tblW w:w="10768" w:type="dxa"/>
        <w:tblLayout w:type="fixed"/>
        <w:tblCellMar>
          <w:top w:w="28" w:type="dxa"/>
          <w:left w:w="57" w:type="dxa"/>
          <w:bottom w:w="28" w:type="dxa"/>
          <w:right w:w="28" w:type="dxa"/>
        </w:tblCellMar>
        <w:tblLook w:val="04A0" w:firstRow="1" w:lastRow="0" w:firstColumn="1" w:lastColumn="0" w:noHBand="0" w:noVBand="1"/>
      </w:tblPr>
      <w:tblGrid>
        <w:gridCol w:w="227"/>
        <w:gridCol w:w="7140"/>
        <w:gridCol w:w="1587"/>
        <w:gridCol w:w="851"/>
        <w:gridCol w:w="963"/>
      </w:tblGrid>
      <w:tr w:rsidR="00B00206" w:rsidTr="00B00206">
        <w:trPr>
          <w:trHeight w:hRule="exact" w:val="1814"/>
        </w:trPr>
        <w:tc>
          <w:tcPr>
            <w:tcW w:w="227" w:type="dxa"/>
            <w:tcBorders>
              <w:top w:val="single" w:sz="4" w:space="0" w:color="auto"/>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w:t>
            </w:r>
          </w:p>
        </w:tc>
        <w:tc>
          <w:tcPr>
            <w:tcW w:w="7140" w:type="dxa"/>
            <w:tcBorders>
              <w:top w:val="single" w:sz="4" w:space="0" w:color="auto"/>
              <w:left w:val="nil"/>
              <w:bottom w:val="nil"/>
              <w:right w:val="single" w:sz="4" w:space="0" w:color="A5A5A5" w:themeColor="accent3"/>
            </w:tcBorders>
            <w:shd w:val="clear" w:color="auto" w:fill="F2F2F2" w:themeFill="background1" w:themeFillShade="F2"/>
          </w:tcPr>
          <w:p w:rsidR="00B00206" w:rsidRPr="009D1F1C" w:rsidRDefault="00B00206" w:rsidP="00423468">
            <w:pPr>
              <w:tabs>
                <w:tab w:val="right" w:pos="113"/>
              </w:tabs>
              <w:spacing w:line="240" w:lineRule="auto"/>
              <w:rPr>
                <w:sz w:val="17"/>
                <w:szCs w:val="17"/>
              </w:rPr>
            </w:pPr>
            <w:r w:rsidRPr="009D1F1C">
              <w:rPr>
                <w:sz w:val="17"/>
                <w:szCs w:val="17"/>
              </w:rPr>
              <w:fldChar w:fldCharType="begin">
                <w:ffData>
                  <w:name w:val="Text52"/>
                  <w:enabled/>
                  <w:calcOnExit w:val="0"/>
                  <w:textInput>
                    <w:maxLength w:val="64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1587"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8"/>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851" w:type="dxa"/>
            <w:tcBorders>
              <w:top w:val="single" w:sz="4" w:space="0" w:color="auto"/>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9"/>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c>
          <w:tcPr>
            <w:tcW w:w="963" w:type="dxa"/>
            <w:tcBorders>
              <w:top w:val="single" w:sz="4" w:space="0" w:color="auto"/>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0"/>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sz w:val="17"/>
                <w:szCs w:val="17"/>
              </w:rPr>
              <w:t> </w:t>
            </w:r>
            <w:r>
              <w:rPr>
                <w:sz w:val="17"/>
                <w:szCs w:val="17"/>
              </w:rPr>
              <w:t> </w:t>
            </w:r>
            <w:r>
              <w:rPr>
                <w:sz w:val="17"/>
                <w:szCs w:val="17"/>
              </w:rPr>
              <w:t> </w:t>
            </w:r>
            <w:r>
              <w:rPr>
                <w:sz w:val="17"/>
                <w:szCs w:val="17"/>
              </w:rPr>
              <w:t> </w:t>
            </w:r>
            <w:r>
              <w:rPr>
                <w:sz w:val="17"/>
                <w:szCs w:val="17"/>
              </w:rPr>
              <w:t> </w:t>
            </w:r>
            <w:r w:rsidRPr="009D1F1C">
              <w:rPr>
                <w:sz w:val="17"/>
                <w:szCs w:val="17"/>
              </w:rPr>
              <w:fldChar w:fldCharType="end"/>
            </w: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top w:w="28" w:type="dxa"/>
          <w:left w:w="57" w:type="dxa"/>
          <w:right w:w="28" w:type="dxa"/>
        </w:tblCellMar>
        <w:tblLook w:val="04A0" w:firstRow="1" w:lastRow="0" w:firstColumn="1" w:lastColumn="0" w:noHBand="0" w:noVBand="1"/>
      </w:tblPr>
      <w:tblGrid>
        <w:gridCol w:w="7366"/>
        <w:gridCol w:w="1587"/>
        <w:gridCol w:w="851"/>
        <w:gridCol w:w="964"/>
      </w:tblGrid>
      <w:tr w:rsidR="006F01DB" w:rsidTr="00B00206">
        <w:tc>
          <w:tcPr>
            <w:tcW w:w="7371" w:type="dxa"/>
            <w:tcBorders>
              <w:top w:val="nil"/>
              <w:left w:val="nil"/>
              <w:bottom w:val="nil"/>
              <w:right w:val="single" w:sz="4" w:space="0" w:color="A5A5A5" w:themeColor="accent3"/>
            </w:tcBorders>
          </w:tcPr>
          <w:p w:rsidR="006F01DB" w:rsidRDefault="002927DE" w:rsidP="00C9401E">
            <w:pPr>
              <w:spacing w:line="240" w:lineRule="auto"/>
              <w:rPr>
                <w:sz w:val="18"/>
              </w:rPr>
            </w:pPr>
            <w:r>
              <w:rPr>
                <w:sz w:val="16"/>
              </w:rPr>
              <w:t>Weitere Forderung</w:t>
            </w:r>
            <w:r w:rsidR="00C9401E">
              <w:rPr>
                <w:sz w:val="16"/>
              </w:rPr>
              <w:t>e</w:t>
            </w:r>
            <w:r>
              <w:rPr>
                <w:sz w:val="16"/>
              </w:rPr>
              <w:t>n</w:t>
            </w:r>
          </w:p>
        </w:tc>
        <w:tc>
          <w:tcPr>
            <w:tcW w:w="1588"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851" w:type="dxa"/>
            <w:tcBorders>
              <w:top w:val="nil"/>
              <w:left w:val="single" w:sz="4" w:space="0" w:color="A5A5A5" w:themeColor="accent3"/>
              <w:bottom w:val="nil"/>
              <w:right w:val="single" w:sz="4" w:space="0" w:color="A5A5A5" w:themeColor="accent3"/>
            </w:tcBorders>
          </w:tcPr>
          <w:p w:rsidR="006F01DB" w:rsidRDefault="006F01DB">
            <w:pPr>
              <w:spacing w:line="240" w:lineRule="auto"/>
              <w:rPr>
                <w:sz w:val="18"/>
              </w:rPr>
            </w:pPr>
          </w:p>
        </w:tc>
        <w:tc>
          <w:tcPr>
            <w:tcW w:w="964" w:type="dxa"/>
            <w:tcBorders>
              <w:top w:val="nil"/>
              <w:left w:val="single" w:sz="4" w:space="0" w:color="A5A5A5" w:themeColor="accent3"/>
              <w:bottom w:val="nil"/>
              <w:right w:val="nil"/>
            </w:tcBorders>
          </w:tcPr>
          <w:p w:rsidR="006F01DB" w:rsidRDefault="006F01DB">
            <w:pPr>
              <w:spacing w:line="240" w:lineRule="auto"/>
              <w:rPr>
                <w:sz w:val="18"/>
              </w:rPr>
            </w:pPr>
          </w:p>
        </w:tc>
      </w:tr>
    </w:tbl>
    <w:p w:rsidR="00B00206" w:rsidRPr="00B00206" w:rsidRDefault="00B00206">
      <w:pPr>
        <w:tabs>
          <w:tab w:val="left" w:pos="6859"/>
          <w:tab w:val="left" w:pos="8558"/>
          <w:tab w:val="left" w:pos="9409"/>
        </w:tabs>
        <w:spacing w:line="240" w:lineRule="auto"/>
        <w:ind w:left="57"/>
        <w:rPr>
          <w:sz w:val="2"/>
        </w:rPr>
      </w:pPr>
    </w:p>
    <w:tbl>
      <w:tblPr>
        <w:tblStyle w:val="Tabellenraster"/>
        <w:tblW w:w="10768" w:type="dxa"/>
        <w:tblLayout w:type="fixed"/>
        <w:tblCellMar>
          <w:left w:w="57" w:type="dxa"/>
          <w:right w:w="28" w:type="dxa"/>
        </w:tblCellMar>
        <w:tblLook w:val="04A0" w:firstRow="1" w:lastRow="0" w:firstColumn="1" w:lastColumn="0" w:noHBand="0" w:noVBand="1"/>
      </w:tblPr>
      <w:tblGrid>
        <w:gridCol w:w="227"/>
        <w:gridCol w:w="7140"/>
        <w:gridCol w:w="1587"/>
        <w:gridCol w:w="851"/>
        <w:gridCol w:w="963"/>
      </w:tblGrid>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szCs w:val="18"/>
              </w:rPr>
            </w:pPr>
            <w:r>
              <w:rPr>
                <w:sz w:val="12"/>
              </w:rPr>
              <w:tab/>
              <w:t>2</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9D1F1C" w:rsidRDefault="00B00206" w:rsidP="00423468">
            <w:pPr>
              <w:tabs>
                <w:tab w:val="right" w:pos="113"/>
              </w:tabs>
              <w:spacing w:line="240" w:lineRule="auto"/>
              <w:rPr>
                <w:sz w:val="16"/>
                <w:szCs w:val="16"/>
              </w:rPr>
            </w:pPr>
            <w:r w:rsidRPr="009D1F1C">
              <w:rPr>
                <w:sz w:val="16"/>
                <w:szCs w:val="16"/>
              </w:rPr>
              <w:fldChar w:fldCharType="begin">
                <w:ffData>
                  <w:name w:val="Text54"/>
                  <w:enabled/>
                  <w:calcOnExit w:val="0"/>
                  <w:textInput>
                    <w:maxLength w:val="80"/>
                  </w:textInput>
                </w:ffData>
              </w:fldChar>
            </w:r>
            <w:r w:rsidRPr="009D1F1C">
              <w:rPr>
                <w:sz w:val="16"/>
                <w:szCs w:val="16"/>
              </w:rPr>
              <w:instrText xml:space="preserve"> FORMTEXT </w:instrText>
            </w:r>
            <w:r w:rsidRPr="009D1F1C">
              <w:rPr>
                <w:sz w:val="16"/>
                <w:szCs w:val="16"/>
              </w:rPr>
            </w:r>
            <w:r w:rsidRPr="009D1F1C">
              <w:rPr>
                <w:sz w:val="16"/>
                <w:szCs w:val="16"/>
              </w:rPr>
              <w:fldChar w:fldCharType="separate"/>
            </w:r>
            <w:r>
              <w:rPr>
                <w:sz w:val="16"/>
                <w:szCs w:val="16"/>
              </w:rPr>
              <w:t> </w:t>
            </w:r>
            <w:r>
              <w:rPr>
                <w:sz w:val="16"/>
                <w:szCs w:val="16"/>
              </w:rPr>
              <w:t> </w:t>
            </w:r>
            <w:r>
              <w:rPr>
                <w:sz w:val="16"/>
                <w:szCs w:val="16"/>
              </w:rPr>
              <w:t> </w:t>
            </w:r>
            <w:r>
              <w:rPr>
                <w:sz w:val="16"/>
                <w:szCs w:val="16"/>
              </w:rPr>
              <w:t> </w:t>
            </w:r>
            <w:r>
              <w:rPr>
                <w:sz w:val="16"/>
                <w:szCs w:val="16"/>
              </w:rPr>
              <w:t> </w:t>
            </w:r>
            <w:r w:rsidRPr="009D1F1C">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1"/>
                  <w:enabled/>
                  <w:calcOnExit w:val="0"/>
                  <w:textInput>
                    <w:maxLength w:val="1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9D1F1C" w:rsidRDefault="00B00206" w:rsidP="00423468">
            <w:pPr>
              <w:spacing w:line="240" w:lineRule="auto"/>
              <w:jc w:val="right"/>
              <w:rPr>
                <w:sz w:val="17"/>
                <w:szCs w:val="17"/>
              </w:rPr>
            </w:pPr>
            <w:r w:rsidRPr="009D1F1C">
              <w:rPr>
                <w:sz w:val="17"/>
                <w:szCs w:val="17"/>
              </w:rPr>
              <w:fldChar w:fldCharType="begin">
                <w:ffData>
                  <w:name w:val="Text12"/>
                  <w:enabled/>
                  <w:calcOnExit w:val="0"/>
                  <w:textInput>
                    <w:maxLength w:val="8"/>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9D1F1C" w:rsidRDefault="00B00206" w:rsidP="00423468">
            <w:pPr>
              <w:spacing w:line="240" w:lineRule="auto"/>
              <w:rPr>
                <w:sz w:val="17"/>
                <w:szCs w:val="17"/>
              </w:rPr>
            </w:pPr>
            <w:r w:rsidRPr="009D1F1C">
              <w:rPr>
                <w:sz w:val="17"/>
                <w:szCs w:val="17"/>
              </w:rPr>
              <w:fldChar w:fldCharType="begin">
                <w:ffData>
                  <w:name w:val="Text13"/>
                  <w:enabled/>
                  <w:calcOnExit w:val="0"/>
                  <w:textInput>
                    <w:maxLength w:val="10"/>
                  </w:textInput>
                </w:ffData>
              </w:fldChar>
            </w:r>
            <w:r w:rsidRPr="009D1F1C">
              <w:rPr>
                <w:sz w:val="17"/>
                <w:szCs w:val="17"/>
              </w:rPr>
              <w:instrText xml:space="preserve"> FORMTEXT </w:instrText>
            </w:r>
            <w:r w:rsidRPr="009D1F1C">
              <w:rPr>
                <w:sz w:val="17"/>
                <w:szCs w:val="17"/>
              </w:rPr>
            </w:r>
            <w:r w:rsidRPr="009D1F1C">
              <w:rPr>
                <w:sz w:val="17"/>
                <w:szCs w:val="17"/>
              </w:rPr>
              <w:fldChar w:fldCharType="separate"/>
            </w:r>
            <w:r>
              <w:rPr>
                <w:noProof/>
                <w:sz w:val="17"/>
                <w:szCs w:val="17"/>
              </w:rPr>
              <w:t> </w:t>
            </w:r>
            <w:r>
              <w:rPr>
                <w:noProof/>
                <w:sz w:val="17"/>
                <w:szCs w:val="17"/>
              </w:rPr>
              <w:t> </w:t>
            </w:r>
            <w:r>
              <w:rPr>
                <w:noProof/>
                <w:sz w:val="17"/>
                <w:szCs w:val="17"/>
              </w:rPr>
              <w:t> </w:t>
            </w:r>
            <w:r>
              <w:rPr>
                <w:noProof/>
                <w:sz w:val="17"/>
                <w:szCs w:val="17"/>
              </w:rPr>
              <w:t> </w:t>
            </w:r>
            <w:r>
              <w:rPr>
                <w:noProof/>
                <w:sz w:val="17"/>
                <w:szCs w:val="17"/>
              </w:rPr>
              <w:t> </w:t>
            </w:r>
            <w:r w:rsidRPr="009D1F1C">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3</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5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4</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3"/>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highlight w:val="yellow"/>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highlight w:val="yellow"/>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5</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4"/>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6</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5"/>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7</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6"/>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8</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7"/>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9</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8"/>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r w:rsidR="00B00206" w:rsidTr="00423468">
        <w:tc>
          <w:tcPr>
            <w:tcW w:w="227" w:type="dxa"/>
            <w:tcBorders>
              <w:top w:val="nil"/>
              <w:left w:val="nil"/>
              <w:bottom w:val="nil"/>
              <w:right w:val="nil"/>
            </w:tcBorders>
          </w:tcPr>
          <w:p w:rsidR="00B00206" w:rsidRDefault="00B00206" w:rsidP="00423468">
            <w:pPr>
              <w:spacing w:line="240" w:lineRule="auto"/>
              <w:rPr>
                <w:sz w:val="4"/>
                <w:szCs w:val="8"/>
              </w:rPr>
            </w:pPr>
          </w:p>
        </w:tc>
        <w:tc>
          <w:tcPr>
            <w:tcW w:w="7144" w:type="dxa"/>
            <w:tcBorders>
              <w:top w:val="nil"/>
              <w:left w:val="nil"/>
              <w:bottom w:val="nil"/>
              <w:right w:val="single" w:sz="4" w:space="0" w:color="A5A5A5" w:themeColor="accent3"/>
            </w:tcBorders>
          </w:tcPr>
          <w:p w:rsidR="00B00206" w:rsidRDefault="00B00206" w:rsidP="00423468">
            <w:pPr>
              <w:spacing w:line="240" w:lineRule="auto"/>
              <w:rPr>
                <w:sz w:val="4"/>
                <w:szCs w:val="8"/>
              </w:rPr>
            </w:pPr>
          </w:p>
        </w:tc>
        <w:tc>
          <w:tcPr>
            <w:tcW w:w="1588"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851" w:type="dxa"/>
            <w:tcBorders>
              <w:top w:val="nil"/>
              <w:left w:val="single" w:sz="4" w:space="0" w:color="A5A5A5" w:themeColor="accent3"/>
              <w:bottom w:val="nil"/>
              <w:right w:val="single" w:sz="4" w:space="0" w:color="A5A5A5" w:themeColor="accent3"/>
            </w:tcBorders>
          </w:tcPr>
          <w:p w:rsidR="00B00206" w:rsidRDefault="00B00206" w:rsidP="00423468">
            <w:pPr>
              <w:spacing w:line="240" w:lineRule="auto"/>
              <w:rPr>
                <w:sz w:val="4"/>
                <w:szCs w:val="8"/>
              </w:rPr>
            </w:pPr>
          </w:p>
        </w:tc>
        <w:tc>
          <w:tcPr>
            <w:tcW w:w="964" w:type="dxa"/>
            <w:tcBorders>
              <w:top w:val="nil"/>
              <w:left w:val="single" w:sz="4" w:space="0" w:color="A5A5A5" w:themeColor="accent3"/>
              <w:bottom w:val="nil"/>
              <w:right w:val="nil"/>
            </w:tcBorders>
          </w:tcPr>
          <w:p w:rsidR="00B00206" w:rsidRDefault="00B00206" w:rsidP="00423468">
            <w:pPr>
              <w:spacing w:line="240" w:lineRule="auto"/>
              <w:rPr>
                <w:sz w:val="4"/>
                <w:szCs w:val="8"/>
              </w:rPr>
            </w:pPr>
          </w:p>
        </w:tc>
      </w:tr>
      <w:tr w:rsidR="00B00206" w:rsidTr="00423468">
        <w:trPr>
          <w:trHeight w:hRule="exact" w:val="340"/>
        </w:trPr>
        <w:tc>
          <w:tcPr>
            <w:tcW w:w="227" w:type="dxa"/>
            <w:tcBorders>
              <w:top w:val="nil"/>
              <w:left w:val="nil"/>
              <w:bottom w:val="nil"/>
              <w:right w:val="nil"/>
            </w:tcBorders>
            <w:shd w:val="clear" w:color="auto" w:fill="F2F2F2" w:themeFill="background1" w:themeFillShade="F2"/>
          </w:tcPr>
          <w:p w:rsidR="00B00206" w:rsidRDefault="00B00206" w:rsidP="00423468">
            <w:pPr>
              <w:tabs>
                <w:tab w:val="right" w:pos="113"/>
              </w:tabs>
              <w:spacing w:line="240" w:lineRule="auto"/>
              <w:rPr>
                <w:sz w:val="18"/>
              </w:rPr>
            </w:pPr>
            <w:r>
              <w:rPr>
                <w:sz w:val="12"/>
              </w:rPr>
              <w:tab/>
              <w:t>10</w:t>
            </w:r>
          </w:p>
        </w:tc>
        <w:tc>
          <w:tcPr>
            <w:tcW w:w="7144" w:type="dxa"/>
            <w:tcBorders>
              <w:top w:val="nil"/>
              <w:left w:val="nil"/>
              <w:bottom w:val="nil"/>
              <w:right w:val="single" w:sz="4" w:space="0" w:color="A5A5A5" w:themeColor="accent3"/>
            </w:tcBorders>
            <w:shd w:val="clear" w:color="auto" w:fill="F2F2F2" w:themeFill="background1" w:themeFillShade="F2"/>
            <w:vAlign w:val="center"/>
          </w:tcPr>
          <w:p w:rsidR="00B00206" w:rsidRPr="001F04DE" w:rsidRDefault="00B00206" w:rsidP="00423468">
            <w:pPr>
              <w:tabs>
                <w:tab w:val="right" w:pos="113"/>
              </w:tabs>
              <w:spacing w:line="240" w:lineRule="auto"/>
              <w:rPr>
                <w:sz w:val="16"/>
                <w:szCs w:val="16"/>
              </w:rPr>
            </w:pPr>
            <w:r w:rsidRPr="001F04DE">
              <w:rPr>
                <w:sz w:val="16"/>
                <w:szCs w:val="16"/>
              </w:rPr>
              <w:fldChar w:fldCharType="begin">
                <w:ffData>
                  <w:name w:val="Text49"/>
                  <w:enabled/>
                  <w:calcOnExit w:val="0"/>
                  <w:textInput>
                    <w:maxLength w:val="80"/>
                  </w:textInput>
                </w:ffData>
              </w:fldChar>
            </w:r>
            <w:r w:rsidRPr="001F04DE">
              <w:rPr>
                <w:sz w:val="16"/>
                <w:szCs w:val="16"/>
              </w:rPr>
              <w:instrText xml:space="preserve"> FORMTEXT </w:instrText>
            </w:r>
            <w:r w:rsidRPr="001F04DE">
              <w:rPr>
                <w:sz w:val="16"/>
                <w:szCs w:val="16"/>
              </w:rPr>
            </w:r>
            <w:r w:rsidRPr="001F04DE">
              <w:rPr>
                <w:sz w:val="16"/>
                <w:szCs w:val="16"/>
              </w:rPr>
              <w:fldChar w:fldCharType="separate"/>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noProof/>
                <w:sz w:val="16"/>
                <w:szCs w:val="16"/>
              </w:rPr>
              <w:t> </w:t>
            </w:r>
            <w:r w:rsidRPr="001F04DE">
              <w:rPr>
                <w:sz w:val="16"/>
                <w:szCs w:val="16"/>
              </w:rPr>
              <w:fldChar w:fldCharType="end"/>
            </w:r>
          </w:p>
        </w:tc>
        <w:tc>
          <w:tcPr>
            <w:tcW w:w="1588"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1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851" w:type="dxa"/>
            <w:tcBorders>
              <w:top w:val="nil"/>
              <w:left w:val="single" w:sz="4" w:space="0" w:color="A5A5A5" w:themeColor="accent3"/>
              <w:bottom w:val="nil"/>
              <w:right w:val="single" w:sz="4" w:space="0" w:color="A5A5A5" w:themeColor="accent3"/>
            </w:tcBorders>
            <w:shd w:val="clear" w:color="auto" w:fill="F2F2F2" w:themeFill="background1" w:themeFillShade="F2"/>
          </w:tcPr>
          <w:p w:rsidR="00B00206" w:rsidRPr="001F04DE" w:rsidRDefault="00B00206" w:rsidP="00423468">
            <w:pPr>
              <w:spacing w:line="240" w:lineRule="auto"/>
              <w:jc w:val="right"/>
              <w:rPr>
                <w:sz w:val="17"/>
                <w:szCs w:val="17"/>
              </w:rPr>
            </w:pPr>
            <w:r w:rsidRPr="001F04DE">
              <w:rPr>
                <w:sz w:val="17"/>
                <w:szCs w:val="17"/>
              </w:rPr>
              <w:fldChar w:fldCharType="begin">
                <w:ffData>
                  <w:name w:val=""/>
                  <w:enabled/>
                  <w:calcOnExit w:val="0"/>
                  <w:textInput>
                    <w:maxLength w:val="8"/>
                  </w:textInput>
                </w:ffData>
              </w:fldChar>
            </w:r>
            <w:r w:rsidRPr="001F04DE">
              <w:rPr>
                <w:sz w:val="17"/>
                <w:szCs w:val="17"/>
              </w:rPr>
              <w:instrText xml:space="preserve"> FORMTEXT </w:instrText>
            </w:r>
            <w:r w:rsidRPr="001F04DE">
              <w:rPr>
                <w:sz w:val="17"/>
                <w:szCs w:val="17"/>
              </w:rPr>
            </w:r>
            <w:r w:rsidRPr="001F04DE">
              <w:rPr>
                <w:sz w:val="17"/>
                <w:szCs w:val="17"/>
              </w:rPr>
              <w:fldChar w:fldCharType="separate"/>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noProof/>
                <w:sz w:val="17"/>
                <w:szCs w:val="17"/>
              </w:rPr>
              <w:t> </w:t>
            </w:r>
            <w:r w:rsidRPr="001F04DE">
              <w:rPr>
                <w:sz w:val="17"/>
                <w:szCs w:val="17"/>
              </w:rPr>
              <w:fldChar w:fldCharType="end"/>
            </w:r>
          </w:p>
        </w:tc>
        <w:tc>
          <w:tcPr>
            <w:tcW w:w="964" w:type="dxa"/>
            <w:tcBorders>
              <w:top w:val="nil"/>
              <w:left w:val="single" w:sz="4" w:space="0" w:color="A5A5A5" w:themeColor="accent3"/>
              <w:bottom w:val="nil"/>
              <w:right w:val="nil"/>
            </w:tcBorders>
            <w:shd w:val="clear" w:color="auto" w:fill="F2F2F2" w:themeFill="background1" w:themeFillShade="F2"/>
          </w:tcPr>
          <w:p w:rsidR="00B00206" w:rsidRPr="003C5413" w:rsidRDefault="00B00206" w:rsidP="00423468">
            <w:pPr>
              <w:spacing w:line="240" w:lineRule="auto"/>
              <w:rPr>
                <w:sz w:val="17"/>
                <w:szCs w:val="17"/>
              </w:rPr>
            </w:pPr>
            <w:r w:rsidRPr="003C5413">
              <w:rPr>
                <w:sz w:val="17"/>
                <w:szCs w:val="17"/>
              </w:rPr>
              <w:fldChar w:fldCharType="begin">
                <w:ffData>
                  <w:name w:val=""/>
                  <w:enabled/>
                  <w:calcOnExit w:val="0"/>
                  <w:textInput>
                    <w:maxLength w:val="10"/>
                  </w:textInput>
                </w:ffData>
              </w:fldChar>
            </w:r>
            <w:r w:rsidRPr="003C5413">
              <w:rPr>
                <w:sz w:val="17"/>
                <w:szCs w:val="17"/>
              </w:rPr>
              <w:instrText xml:space="preserve"> FORMTEXT </w:instrText>
            </w:r>
            <w:r w:rsidRPr="003C5413">
              <w:rPr>
                <w:sz w:val="17"/>
                <w:szCs w:val="17"/>
              </w:rPr>
            </w:r>
            <w:r w:rsidRPr="003C5413">
              <w:rPr>
                <w:sz w:val="17"/>
                <w:szCs w:val="17"/>
              </w:rPr>
              <w:fldChar w:fldCharType="separate"/>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noProof/>
                <w:sz w:val="17"/>
                <w:szCs w:val="17"/>
              </w:rPr>
              <w:t> </w:t>
            </w:r>
            <w:r w:rsidRPr="003C5413">
              <w:rPr>
                <w:sz w:val="17"/>
                <w:szCs w:val="17"/>
              </w:rPr>
              <w:fldChar w:fldCharType="end"/>
            </w:r>
          </w:p>
        </w:tc>
      </w:tr>
    </w:tbl>
    <w:p w:rsidR="00B00206" w:rsidRPr="00B00206" w:rsidRDefault="00B00206" w:rsidP="00B00206">
      <w:pPr>
        <w:tabs>
          <w:tab w:val="left" w:pos="6859"/>
          <w:tab w:val="left" w:pos="8558"/>
          <w:tab w:val="left" w:pos="9409"/>
        </w:tabs>
        <w:spacing w:line="240" w:lineRule="auto"/>
        <w:ind w:left="57"/>
        <w:rPr>
          <w:sz w:val="2"/>
        </w:rPr>
      </w:pPr>
    </w:p>
    <w:tbl>
      <w:tblPr>
        <w:tblStyle w:val="Tabellenraster"/>
        <w:tblW w:w="10768" w:type="dxa"/>
        <w:tblLayout w:type="fixed"/>
        <w:tblLook w:val="04A0" w:firstRow="1" w:lastRow="0" w:firstColumn="1" w:lastColumn="0" w:noHBand="0" w:noVBand="1"/>
      </w:tblPr>
      <w:tblGrid>
        <w:gridCol w:w="5387"/>
        <w:gridCol w:w="5381"/>
      </w:tblGrid>
      <w:tr w:rsidR="006F01DB" w:rsidTr="00AD5DD6">
        <w:trPr>
          <w:trHeight w:val="387"/>
        </w:trPr>
        <w:tc>
          <w:tcPr>
            <w:tcW w:w="5387" w:type="dxa"/>
            <w:tcBorders>
              <w:top w:val="nil"/>
              <w:left w:val="nil"/>
              <w:bottom w:val="nil"/>
              <w:right w:val="nil"/>
            </w:tcBorders>
          </w:tcPr>
          <w:p w:rsidR="006F01DB" w:rsidRDefault="006F01DB">
            <w:pPr>
              <w:spacing w:line="240" w:lineRule="auto"/>
              <w:rPr>
                <w:sz w:val="18"/>
              </w:rPr>
            </w:pPr>
          </w:p>
        </w:tc>
        <w:tc>
          <w:tcPr>
            <w:tcW w:w="5381" w:type="dxa"/>
            <w:tcBorders>
              <w:top w:val="nil"/>
              <w:left w:val="nil"/>
              <w:bottom w:val="nil"/>
              <w:right w:val="nil"/>
            </w:tcBorders>
          </w:tcPr>
          <w:p w:rsidR="006F01DB" w:rsidRDefault="006F01DB">
            <w:pPr>
              <w:spacing w:line="240" w:lineRule="auto"/>
              <w:rPr>
                <w:sz w:val="18"/>
              </w:rPr>
            </w:pPr>
          </w:p>
        </w:tc>
      </w:tr>
      <w:tr w:rsidR="006F01DB">
        <w:trPr>
          <w:trHeight w:hRule="exact" w:val="939"/>
        </w:trPr>
        <w:tc>
          <w:tcPr>
            <w:tcW w:w="5387" w:type="dxa"/>
            <w:vMerge w:val="restart"/>
            <w:tcBorders>
              <w:top w:val="nil"/>
              <w:left w:val="nil"/>
              <w:right w:val="nil"/>
            </w:tcBorders>
          </w:tcPr>
          <w:p w:rsidR="006F01DB" w:rsidRDefault="002927DE">
            <w:pPr>
              <w:spacing w:after="80" w:line="240" w:lineRule="auto"/>
              <w:rPr>
                <w:sz w:val="18"/>
              </w:rPr>
            </w:pPr>
            <w:r>
              <w:rPr>
                <w:sz w:val="18"/>
              </w:rPr>
              <w:t>Bemerkungen</w:t>
            </w:r>
          </w:p>
          <w:p w:rsidR="006F01DB" w:rsidRDefault="002927DE">
            <w:pPr>
              <w:spacing w:line="240" w:lineRule="auto"/>
              <w:rPr>
                <w:sz w:val="18"/>
              </w:rPr>
            </w:pPr>
            <w:r>
              <w:rPr>
                <w:sz w:val="18"/>
              </w:rPr>
              <w:fldChar w:fldCharType="begin">
                <w:ffData>
                  <w:name w:val="Text38"/>
                  <w:enabled/>
                  <w:calcOnExit w:val="0"/>
                  <w:textInput>
                    <w:maxLength w:val="400"/>
                  </w:textInput>
                </w:ffData>
              </w:fldChar>
            </w:r>
            <w:bookmarkStart w:id="9" w:name="Text38"/>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9"/>
          </w:p>
        </w:tc>
        <w:tc>
          <w:tcPr>
            <w:tcW w:w="5381" w:type="dxa"/>
            <w:tcBorders>
              <w:top w:val="nil"/>
              <w:left w:val="nil"/>
              <w:bottom w:val="nil"/>
              <w:right w:val="nil"/>
            </w:tcBorders>
          </w:tcPr>
          <w:p w:rsidR="006F01DB" w:rsidRDefault="002927DE">
            <w:pPr>
              <w:spacing w:after="80" w:line="240" w:lineRule="auto"/>
              <w:rPr>
                <w:i/>
                <w:sz w:val="16"/>
              </w:rPr>
            </w:pPr>
            <w:r>
              <w:rPr>
                <w:sz w:val="18"/>
              </w:rPr>
              <w:t xml:space="preserve">Ihre Fallreferenz </w:t>
            </w:r>
            <w:r>
              <w:rPr>
                <w:i/>
                <w:sz w:val="16"/>
              </w:rPr>
              <w:t>(falls vorhanden)</w:t>
            </w:r>
          </w:p>
          <w:p w:rsidR="006F01DB" w:rsidRDefault="002927DE">
            <w:pPr>
              <w:spacing w:line="240" w:lineRule="auto"/>
              <w:rPr>
                <w:sz w:val="18"/>
              </w:rPr>
            </w:pPr>
            <w:r>
              <w:rPr>
                <w:sz w:val="18"/>
              </w:rPr>
              <w:fldChar w:fldCharType="begin">
                <w:ffData>
                  <w:name w:val="Text39"/>
                  <w:enabled/>
                  <w:calcOnExit w:val="0"/>
                  <w:textInput>
                    <w:maxLength w:val="32"/>
                  </w:textInput>
                </w:ffData>
              </w:fldChar>
            </w:r>
            <w:bookmarkStart w:id="10" w:name="Text39"/>
            <w:r>
              <w:rPr>
                <w:sz w:val="18"/>
              </w:rPr>
              <w:instrText xml:space="preserve"> FORMTEXT </w:instrText>
            </w:r>
            <w:r>
              <w:rPr>
                <w:sz w:val="18"/>
              </w:rPr>
            </w:r>
            <w:r>
              <w:rPr>
                <w:sz w:val="18"/>
              </w:rPr>
              <w:fldChar w:fldCharType="separate"/>
            </w:r>
            <w:r w:rsidR="00AE4FD3">
              <w:rPr>
                <w:noProof/>
                <w:sz w:val="18"/>
              </w:rPr>
              <w:t> </w:t>
            </w:r>
            <w:r w:rsidR="00AE4FD3">
              <w:rPr>
                <w:noProof/>
                <w:sz w:val="18"/>
              </w:rPr>
              <w:t> </w:t>
            </w:r>
            <w:r w:rsidR="00AE4FD3">
              <w:rPr>
                <w:noProof/>
                <w:sz w:val="18"/>
              </w:rPr>
              <w:t> </w:t>
            </w:r>
            <w:r w:rsidR="00AE4FD3">
              <w:rPr>
                <w:noProof/>
                <w:sz w:val="18"/>
              </w:rPr>
              <w:t> </w:t>
            </w:r>
            <w:r w:rsidR="00AE4FD3">
              <w:rPr>
                <w:noProof/>
                <w:sz w:val="18"/>
              </w:rPr>
              <w:t> </w:t>
            </w:r>
            <w:r>
              <w:rPr>
                <w:sz w:val="18"/>
              </w:rPr>
              <w:fldChar w:fldCharType="end"/>
            </w:r>
            <w:bookmarkEnd w:id="10"/>
          </w:p>
        </w:tc>
      </w:tr>
      <w:tr w:rsidR="006F01DB">
        <w:trPr>
          <w:trHeight w:hRule="exact" w:val="744"/>
        </w:trPr>
        <w:tc>
          <w:tcPr>
            <w:tcW w:w="5387" w:type="dxa"/>
            <w:vMerge/>
            <w:tcBorders>
              <w:left w:val="nil"/>
              <w:bottom w:val="nil"/>
              <w:right w:val="nil"/>
            </w:tcBorders>
          </w:tcPr>
          <w:p w:rsidR="006F01DB" w:rsidRDefault="006F01DB">
            <w:pPr>
              <w:spacing w:after="80" w:line="240" w:lineRule="auto"/>
              <w:rPr>
                <w:sz w:val="18"/>
              </w:rPr>
            </w:pPr>
          </w:p>
        </w:tc>
        <w:tc>
          <w:tcPr>
            <w:tcW w:w="5381" w:type="dxa"/>
            <w:tcBorders>
              <w:top w:val="nil"/>
              <w:left w:val="nil"/>
              <w:bottom w:val="single" w:sz="4" w:space="0" w:color="A5A5A5" w:themeColor="accent3"/>
              <w:right w:val="nil"/>
            </w:tcBorders>
          </w:tcPr>
          <w:p w:rsidR="006F01DB" w:rsidRDefault="002927DE">
            <w:pPr>
              <w:spacing w:line="240" w:lineRule="auto"/>
              <w:rPr>
                <w:sz w:val="18"/>
              </w:rPr>
            </w:pPr>
            <w:r>
              <w:rPr>
                <w:sz w:val="18"/>
              </w:rPr>
              <w:t>Datum und Unterschrift</w:t>
            </w:r>
          </w:p>
          <w:p w:rsidR="006F01DB" w:rsidRDefault="006F01DB">
            <w:pPr>
              <w:spacing w:after="80" w:line="240" w:lineRule="auto"/>
              <w:rPr>
                <w:sz w:val="18"/>
              </w:rPr>
            </w:pPr>
          </w:p>
          <w:p w:rsidR="006F01DB" w:rsidRDefault="006F01DB">
            <w:pPr>
              <w:spacing w:after="80" w:line="240" w:lineRule="auto"/>
              <w:rPr>
                <w:sz w:val="18"/>
              </w:rPr>
            </w:pPr>
          </w:p>
        </w:tc>
      </w:tr>
    </w:tbl>
    <w:p w:rsidR="006F01DB" w:rsidRDefault="006F01DB">
      <w:pPr>
        <w:spacing w:line="240" w:lineRule="auto"/>
        <w:rPr>
          <w:sz w:val="8"/>
        </w:rPr>
      </w:pPr>
    </w:p>
    <w:p w:rsidR="00B00206" w:rsidRDefault="00B00206">
      <w:pPr>
        <w:spacing w:after="160" w:line="259" w:lineRule="auto"/>
        <w:rPr>
          <w:b/>
          <w:sz w:val="24"/>
        </w:rPr>
      </w:pPr>
      <w:r>
        <w:rPr>
          <w:b/>
          <w:sz w:val="24"/>
        </w:rPr>
        <w:br w:type="page"/>
      </w:r>
    </w:p>
    <w:p w:rsidR="006F01DB" w:rsidRDefault="002927DE">
      <w:pPr>
        <w:spacing w:line="240" w:lineRule="auto"/>
        <w:rPr>
          <w:b/>
          <w:sz w:val="24"/>
        </w:rPr>
      </w:pPr>
      <w:r>
        <w:rPr>
          <w:b/>
          <w:sz w:val="24"/>
        </w:rPr>
        <w:lastRenderedPageBreak/>
        <w:t>Hinweise zum Ausfüllen des Formulars Betreibungsbegehren</w:t>
      </w:r>
    </w:p>
    <w:p w:rsidR="006F01DB" w:rsidRDefault="006F01DB">
      <w:pPr>
        <w:spacing w:line="240" w:lineRule="auto"/>
        <w:rPr>
          <w:sz w:val="18"/>
        </w:rPr>
      </w:pPr>
    </w:p>
    <w:tbl>
      <w:tblPr>
        <w:tblStyle w:val="Tabellenraster"/>
        <w:tblW w:w="0" w:type="auto"/>
        <w:tblLayout w:type="fixed"/>
        <w:tblCellMar>
          <w:top w:w="85" w:type="dxa"/>
          <w:bottom w:w="85" w:type="dxa"/>
        </w:tblCellMar>
        <w:tblLook w:val="04A0" w:firstRow="1" w:lastRow="0" w:firstColumn="1" w:lastColumn="0" w:noHBand="0" w:noVBand="1"/>
      </w:tblPr>
      <w:tblGrid>
        <w:gridCol w:w="10537"/>
      </w:tblGrid>
      <w:tr w:rsidR="006F01DB">
        <w:tc>
          <w:tcPr>
            <w:tcW w:w="10537" w:type="dxa"/>
          </w:tcPr>
          <w:p w:rsidR="006F01DB" w:rsidRDefault="002927DE" w:rsidP="00AD5DD6">
            <w:pPr>
              <w:autoSpaceDE w:val="0"/>
              <w:autoSpaceDN w:val="0"/>
              <w:adjustRightInd w:val="0"/>
              <w:spacing w:line="240" w:lineRule="auto"/>
              <w:jc w:val="both"/>
              <w:rPr>
                <w:sz w:val="18"/>
              </w:rPr>
            </w:pPr>
            <w:r>
              <w:rPr>
                <w:sz w:val="18"/>
                <w:szCs w:val="15"/>
              </w:rPr>
              <w:t xml:space="preserve">Die Angaben des vorliegenden Merkblatts stützen sich auf die Vorgaben des Bundesgesetzes über Schuldbetreibung und Konkurs (SchKG, SR 281.1) sowie auf die dazu ergangenen Verordnungen und Weisungen. </w:t>
            </w:r>
            <w:r>
              <w:rPr>
                <w:b/>
                <w:sz w:val="18"/>
                <w:szCs w:val="15"/>
              </w:rPr>
              <w:t xml:space="preserve">Bei besonderen und komplexen Fällen wird empfohlen, die gesetzlichen Grundlagen zu konsultieren und rechtlichen Beistand beizuziehen. </w:t>
            </w:r>
            <w:r>
              <w:rPr>
                <w:sz w:val="18"/>
                <w:szCs w:val="15"/>
              </w:rPr>
              <w:t xml:space="preserve">Ergänzende Informationen zum Betreibungswesen finden Sie unter </w:t>
            </w:r>
            <w:hyperlink r:id="rId9" w:history="1">
              <w:r w:rsidR="00AD5DD6" w:rsidRPr="003954CD">
                <w:rPr>
                  <w:rStyle w:val="Hyperlink"/>
                  <w:sz w:val="18"/>
                  <w:szCs w:val="15"/>
                </w:rPr>
                <w:t>www.betreibungsschalter.ch</w:t>
              </w:r>
            </w:hyperlink>
            <w:r w:rsidR="00AD5DD6">
              <w:rPr>
                <w:sz w:val="18"/>
                <w:szCs w:val="15"/>
              </w:rPr>
              <w:t>.</w:t>
            </w:r>
          </w:p>
        </w:tc>
      </w:tr>
    </w:tbl>
    <w:p w:rsidR="006F01DB" w:rsidRDefault="002927DE">
      <w:pPr>
        <w:spacing w:line="240" w:lineRule="auto"/>
        <w:rPr>
          <w:sz w:val="18"/>
        </w:rPr>
      </w:pPr>
      <w:r>
        <w:rPr>
          <w:sz w:val="18"/>
        </w:rPr>
        <w:br/>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68"/>
        <w:gridCol w:w="5269"/>
      </w:tblGrid>
      <w:tr w:rsidR="006F01DB">
        <w:tc>
          <w:tcPr>
            <w:tcW w:w="5268" w:type="dxa"/>
          </w:tcPr>
          <w:p w:rsidR="006F01DB" w:rsidRDefault="002927DE">
            <w:pPr>
              <w:autoSpaceDE w:val="0"/>
              <w:autoSpaceDN w:val="0"/>
              <w:adjustRightInd w:val="0"/>
              <w:spacing w:after="120" w:line="180" w:lineRule="atLeast"/>
              <w:jc w:val="both"/>
              <w:rPr>
                <w:b/>
                <w:sz w:val="15"/>
                <w:szCs w:val="15"/>
              </w:rPr>
            </w:pPr>
            <w:r>
              <w:rPr>
                <w:b/>
                <w:sz w:val="15"/>
                <w:szCs w:val="15"/>
              </w:rPr>
              <w:t xml:space="preserve">Adresse des Betreibungsamtes </w:t>
            </w:r>
          </w:p>
          <w:p w:rsidR="006F01DB" w:rsidRDefault="002927DE">
            <w:pPr>
              <w:autoSpaceDE w:val="0"/>
              <w:autoSpaceDN w:val="0"/>
              <w:adjustRightInd w:val="0"/>
              <w:spacing w:after="80" w:line="180" w:lineRule="atLeast"/>
              <w:jc w:val="both"/>
              <w:rPr>
                <w:sz w:val="15"/>
                <w:szCs w:val="15"/>
              </w:rPr>
            </w:pPr>
            <w:r>
              <w:rPr>
                <w:sz w:val="15"/>
                <w:szCs w:val="15"/>
              </w:rPr>
              <w:t xml:space="preserve">Betreibungsbegehren müssen beim zuständigen Betreibungsamt eingereicht werden. Die Zuständigkeit eines Betreibungsamtes ergibt sich aus dem sog. Betreibungsort, der ausschliesslich vom </w:t>
            </w:r>
            <w:r>
              <w:rPr>
                <w:b/>
                <w:sz w:val="15"/>
                <w:szCs w:val="15"/>
              </w:rPr>
              <w:t>Schuldner</w:t>
            </w:r>
            <w:r>
              <w:rPr>
                <w:sz w:val="15"/>
                <w:szCs w:val="15"/>
              </w:rPr>
              <w:t xml:space="preserve"> abhängig ist. Für ein Betreibungsbegehren auf Pfändung oder Konkurs sowie auf Verwertung eines Faustpfandes wird der Betreibungsort wie folgt bestimmt: </w:t>
            </w:r>
          </w:p>
          <w:p w:rsidR="006F01DB" w:rsidRDefault="002927DE">
            <w:pPr>
              <w:tabs>
                <w:tab w:val="left" w:pos="284"/>
              </w:tabs>
              <w:spacing w:after="80" w:line="180" w:lineRule="atLeast"/>
              <w:ind w:left="284" w:hanging="284"/>
              <w:jc w:val="both"/>
              <w:rPr>
                <w:sz w:val="15"/>
                <w:szCs w:val="15"/>
              </w:rPr>
            </w:pPr>
            <w:r>
              <w:rPr>
                <w:sz w:val="15"/>
                <w:szCs w:val="15"/>
              </w:rPr>
              <w:t>a)</w:t>
            </w:r>
            <w:r>
              <w:rPr>
                <w:sz w:val="15"/>
                <w:szCs w:val="15"/>
              </w:rPr>
              <w:tab/>
              <w:t xml:space="preserve">für eine handlungsfähige Person: deren </w:t>
            </w:r>
            <w:r>
              <w:rPr>
                <w:b/>
                <w:sz w:val="15"/>
                <w:szCs w:val="15"/>
              </w:rPr>
              <w:t>Wohnsitz</w:t>
            </w:r>
            <w:r>
              <w:rPr>
                <w:sz w:val="15"/>
                <w:szCs w:val="15"/>
              </w:rPr>
              <w:t xml:space="preserve">: </w:t>
            </w:r>
          </w:p>
          <w:p w:rsidR="006F01DB" w:rsidRDefault="002927DE">
            <w:pPr>
              <w:tabs>
                <w:tab w:val="left" w:pos="284"/>
              </w:tabs>
              <w:spacing w:after="80" w:line="180" w:lineRule="atLeast"/>
              <w:ind w:left="284" w:hanging="284"/>
              <w:jc w:val="both"/>
              <w:rPr>
                <w:sz w:val="15"/>
                <w:szCs w:val="15"/>
              </w:rPr>
            </w:pPr>
            <w:r>
              <w:rPr>
                <w:sz w:val="15"/>
                <w:szCs w:val="15"/>
              </w:rPr>
              <w:t>b)</w:t>
            </w:r>
            <w:r>
              <w:rPr>
                <w:sz w:val="15"/>
                <w:szCs w:val="15"/>
              </w:rPr>
              <w:tab/>
              <w:t>für ein Unternehmen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dieses im Handelsregister eingetragen ist (eingetragene juristi</w:t>
            </w:r>
            <w:r>
              <w:rPr>
                <w:sz w:val="15"/>
                <w:szCs w:val="15"/>
              </w:rPr>
              <w:softHyphen/>
              <w:t xml:space="preserve">sche Person oder Gesellschaft): ihr </w:t>
            </w:r>
            <w:r>
              <w:rPr>
                <w:b/>
                <w:sz w:val="15"/>
                <w:szCs w:val="15"/>
              </w:rPr>
              <w:t>Sitz</w:t>
            </w:r>
            <w:r>
              <w:rPr>
                <w:sz w:val="15"/>
                <w:szCs w:val="15"/>
              </w:rPr>
              <w:t xml:space="preserve"> laut dem letztmaligen Eintrag im Schweizerischen Handelsamtsblatt, </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sonst: der Hauptsitz der Unternehmensverwaltung;</w:t>
            </w:r>
          </w:p>
          <w:p w:rsidR="006F01DB" w:rsidRDefault="002927DE">
            <w:pPr>
              <w:tabs>
                <w:tab w:val="left" w:pos="284"/>
              </w:tabs>
              <w:spacing w:after="80" w:line="180" w:lineRule="atLeast"/>
              <w:ind w:left="284" w:hanging="284"/>
              <w:jc w:val="both"/>
              <w:rPr>
                <w:sz w:val="15"/>
                <w:szCs w:val="15"/>
              </w:rPr>
            </w:pPr>
            <w:r>
              <w:rPr>
                <w:sz w:val="15"/>
                <w:szCs w:val="15"/>
              </w:rPr>
              <w:t>c)</w:t>
            </w:r>
            <w:r>
              <w:rPr>
                <w:sz w:val="15"/>
                <w:szCs w:val="15"/>
              </w:rPr>
              <w:tab/>
              <w:t xml:space="preserve">für Erbschaften: der </w:t>
            </w:r>
            <w:r>
              <w:rPr>
                <w:sz w:val="16"/>
                <w:szCs w:val="16"/>
              </w:rPr>
              <w:t xml:space="preserve">Ort, an </w:t>
            </w:r>
            <w:r>
              <w:rPr>
                <w:sz w:val="15"/>
                <w:szCs w:val="15"/>
              </w:rPr>
              <w:t>dem der Erblasser zur Zeit seines Todes betrieben werden konnte;</w:t>
            </w:r>
          </w:p>
          <w:p w:rsidR="006F01DB" w:rsidRDefault="002927DE">
            <w:pPr>
              <w:tabs>
                <w:tab w:val="left" w:pos="284"/>
              </w:tabs>
              <w:spacing w:after="80" w:line="180" w:lineRule="atLeast"/>
              <w:ind w:left="284" w:hanging="284"/>
              <w:jc w:val="both"/>
              <w:rPr>
                <w:sz w:val="15"/>
                <w:szCs w:val="15"/>
              </w:rPr>
            </w:pPr>
            <w:r>
              <w:rPr>
                <w:sz w:val="15"/>
                <w:szCs w:val="15"/>
              </w:rPr>
              <w:t>d)</w:t>
            </w:r>
            <w:r>
              <w:rPr>
                <w:sz w:val="15"/>
                <w:szCs w:val="15"/>
              </w:rPr>
              <w:tab/>
              <w:t>für die Gemeinschaft der Stockwerkeigentümer: der Ort der gelegenen Sache (in der Regel das Wohnhaus);</w:t>
            </w:r>
          </w:p>
          <w:p w:rsidR="006F01DB" w:rsidRDefault="002927DE">
            <w:pPr>
              <w:tabs>
                <w:tab w:val="left" w:pos="284"/>
              </w:tabs>
              <w:spacing w:after="80" w:line="180" w:lineRule="atLeast"/>
              <w:ind w:left="284" w:hanging="284"/>
              <w:jc w:val="both"/>
              <w:rPr>
                <w:sz w:val="15"/>
                <w:szCs w:val="15"/>
              </w:rPr>
            </w:pPr>
            <w:r>
              <w:rPr>
                <w:sz w:val="15"/>
                <w:szCs w:val="15"/>
              </w:rPr>
              <w:t>e)</w:t>
            </w:r>
            <w:r>
              <w:rPr>
                <w:sz w:val="15"/>
                <w:szCs w:val="15"/>
              </w:rPr>
              <w:tab/>
              <w:t>für eine Person mit Beistandschaft:</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bei Begleitbeistandschaft: der Wohnsitz der Person,</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ii.</w:t>
            </w:r>
            <w:r>
              <w:rPr>
                <w:sz w:val="15"/>
                <w:szCs w:val="15"/>
              </w:rPr>
              <w:tab/>
              <w:t>bei Vertretungs-, Mitwirkungs- oder umfassender Beistandschaft: der Wohnsitz des Beistandes;</w:t>
            </w:r>
          </w:p>
          <w:p w:rsidR="006F01DB" w:rsidRDefault="002927DE">
            <w:pPr>
              <w:tabs>
                <w:tab w:val="left" w:pos="284"/>
              </w:tabs>
              <w:spacing w:after="80" w:line="180" w:lineRule="atLeast"/>
              <w:ind w:left="284" w:hanging="284"/>
              <w:jc w:val="both"/>
              <w:rPr>
                <w:sz w:val="15"/>
                <w:szCs w:val="15"/>
              </w:rPr>
            </w:pPr>
            <w:r>
              <w:rPr>
                <w:sz w:val="15"/>
                <w:szCs w:val="15"/>
              </w:rPr>
              <w:t>f)</w:t>
            </w:r>
            <w:r>
              <w:rPr>
                <w:sz w:val="15"/>
                <w:szCs w:val="15"/>
              </w:rPr>
              <w:tab/>
              <w:t>für Gemeinder: in Ermangelung einer Vertretung der Ort der gemein</w:t>
            </w:r>
            <w:r>
              <w:rPr>
                <w:sz w:val="15"/>
                <w:szCs w:val="15"/>
              </w:rPr>
              <w:softHyphen/>
              <w:t>samen wirtschaftlichen Tätigkeit der Gemeinderschaft;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g)</w:t>
            </w:r>
            <w:r>
              <w:rPr>
                <w:sz w:val="15"/>
                <w:szCs w:val="15"/>
              </w:rPr>
              <w:tab/>
              <w:t xml:space="preserve">für ein minderjähriges Kind: der Wohnsitz des Inhabers der elterlichen Sorge (in der Regel die Eltern). Wenn für das Kind ein Beistand vorhanden ist: der Wohnsitz des Beistandes; </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h)</w:t>
            </w:r>
            <w:r>
              <w:rPr>
                <w:sz w:val="15"/>
                <w:szCs w:val="15"/>
              </w:rPr>
              <w:tab/>
              <w:t>für einen Schuldner ohne festen Wohnsitz: der jeweilige Aufenthaltsort;</w:t>
            </w:r>
          </w:p>
          <w:p w:rsidR="006F01DB" w:rsidRDefault="002927DE">
            <w:pPr>
              <w:tabs>
                <w:tab w:val="left" w:pos="284"/>
              </w:tabs>
              <w:autoSpaceDE w:val="0"/>
              <w:autoSpaceDN w:val="0"/>
              <w:adjustRightInd w:val="0"/>
              <w:spacing w:after="80" w:line="180" w:lineRule="atLeast"/>
              <w:ind w:left="284" w:hanging="284"/>
              <w:jc w:val="both"/>
              <w:rPr>
                <w:sz w:val="15"/>
                <w:szCs w:val="15"/>
              </w:rPr>
            </w:pPr>
            <w:r>
              <w:rPr>
                <w:sz w:val="15"/>
                <w:szCs w:val="15"/>
              </w:rPr>
              <w:t>i)</w:t>
            </w:r>
            <w:r>
              <w:rPr>
                <w:sz w:val="15"/>
                <w:szCs w:val="15"/>
              </w:rPr>
              <w:tab/>
              <w:t>für einen im Ausland wohnhaften Schuldner:</w:t>
            </w:r>
          </w:p>
          <w:p w:rsidR="006F01DB" w:rsidRDefault="002927DE">
            <w:pPr>
              <w:tabs>
                <w:tab w:val="left" w:pos="567"/>
              </w:tabs>
              <w:autoSpaceDE w:val="0"/>
              <w:autoSpaceDN w:val="0"/>
              <w:adjustRightInd w:val="0"/>
              <w:spacing w:after="80" w:line="180" w:lineRule="atLeast"/>
              <w:ind w:left="568" w:hanging="284"/>
              <w:jc w:val="both"/>
              <w:rPr>
                <w:sz w:val="15"/>
                <w:szCs w:val="15"/>
              </w:rPr>
            </w:pPr>
            <w:r>
              <w:rPr>
                <w:sz w:val="15"/>
                <w:szCs w:val="15"/>
              </w:rPr>
              <w:t>i.</w:t>
            </w:r>
            <w:r>
              <w:rPr>
                <w:sz w:val="15"/>
                <w:szCs w:val="15"/>
              </w:rPr>
              <w:tab/>
              <w:t>falls eine Geschäftsniederlassung in der Schweiz besteht: der Sitz der Geschäftsniederlassung,</w:t>
            </w:r>
          </w:p>
          <w:p w:rsidR="006F01DB" w:rsidRDefault="002927DE">
            <w:pPr>
              <w:tabs>
                <w:tab w:val="left" w:pos="567"/>
              </w:tabs>
              <w:autoSpaceDE w:val="0"/>
              <w:autoSpaceDN w:val="0"/>
              <w:adjustRightInd w:val="0"/>
              <w:spacing w:after="120" w:line="180" w:lineRule="atLeast"/>
              <w:ind w:left="568" w:hanging="284"/>
              <w:jc w:val="both"/>
              <w:rPr>
                <w:sz w:val="15"/>
                <w:szCs w:val="15"/>
              </w:rPr>
            </w:pPr>
            <w:r>
              <w:rPr>
                <w:sz w:val="15"/>
                <w:szCs w:val="15"/>
              </w:rPr>
              <w:t>ii.</w:t>
            </w:r>
            <w:r>
              <w:rPr>
                <w:sz w:val="15"/>
                <w:szCs w:val="15"/>
              </w:rPr>
              <w:tab/>
              <w:t>falls für diesen in der Schweiz zur Erfüllung einer Verbindlichkeit ein Spezialdomizil besteht: der Ort des Spezialdomizils.</w:t>
            </w:r>
          </w:p>
          <w:p w:rsidR="006F01DB" w:rsidRDefault="002927DE">
            <w:pPr>
              <w:autoSpaceDE w:val="0"/>
              <w:autoSpaceDN w:val="0"/>
              <w:adjustRightInd w:val="0"/>
              <w:spacing w:after="80" w:line="180" w:lineRule="atLeast"/>
              <w:jc w:val="both"/>
              <w:rPr>
                <w:sz w:val="15"/>
                <w:szCs w:val="15"/>
              </w:rPr>
            </w:pPr>
            <w:r>
              <w:rPr>
                <w:sz w:val="15"/>
                <w:szCs w:val="15"/>
              </w:rPr>
              <w:t xml:space="preserve">Für ein Betreibungsbegehren auf </w:t>
            </w:r>
            <w:r>
              <w:rPr>
                <w:b/>
                <w:sz w:val="15"/>
                <w:szCs w:val="15"/>
              </w:rPr>
              <w:t>Pfandverwertung</w:t>
            </w:r>
            <w:r>
              <w:rPr>
                <w:sz w:val="15"/>
                <w:szCs w:val="15"/>
              </w:rPr>
              <w:t xml:space="preserve"> (vgl. unten) kann für ein Faustpfand alternativ auch der Ort, wo das Pfand liegt, als Betreibungsort verwendet werden. Bei einem Grundpfand ist es immer der Ort, wo das Grundpfand liegt. </w:t>
            </w:r>
          </w:p>
          <w:p w:rsidR="006F01DB" w:rsidRDefault="002927DE">
            <w:pPr>
              <w:autoSpaceDE w:val="0"/>
              <w:autoSpaceDN w:val="0"/>
              <w:adjustRightInd w:val="0"/>
              <w:spacing w:after="80" w:line="180" w:lineRule="atLeast"/>
              <w:jc w:val="both"/>
              <w:rPr>
                <w:sz w:val="15"/>
                <w:szCs w:val="15"/>
              </w:rPr>
            </w:pPr>
            <w:r>
              <w:rPr>
                <w:i/>
                <w:sz w:val="15"/>
                <w:szCs w:val="15"/>
              </w:rPr>
              <w:t xml:space="preserve">Tipp: Unter </w:t>
            </w:r>
            <w:hyperlink r:id="rId10" w:history="1">
              <w:r w:rsidR="00AD5DD6" w:rsidRPr="003954CD">
                <w:rPr>
                  <w:rStyle w:val="Hyperlink"/>
                  <w:i/>
                  <w:sz w:val="15"/>
                  <w:szCs w:val="15"/>
                </w:rPr>
                <w:t>www.betreibungsschalter.ch</w:t>
              </w:r>
            </w:hyperlink>
            <w:r>
              <w:rPr>
                <w:i/>
                <w:sz w:val="15"/>
                <w:szCs w:val="15"/>
              </w:rPr>
              <w:t xml:space="preserve"> kann man sich das zuständige Betreibungsamt und seine Adresse aufgrund des Betreibungsortes anzeigen lassen. Der Sitz eines im Handelsregister eingetragenen Unternehmens kann unter </w:t>
            </w:r>
            <w:hyperlink r:id="rId11" w:history="1">
              <w:r>
                <w:rPr>
                  <w:rStyle w:val="Hyperlink"/>
                  <w:i/>
                  <w:sz w:val="15"/>
                  <w:szCs w:val="15"/>
                </w:rPr>
                <w:t>www.zefix.ch</w:t>
              </w:r>
            </w:hyperlink>
            <w:r>
              <w:rPr>
                <w:i/>
                <w:sz w:val="15"/>
                <w:szCs w:val="15"/>
              </w:rPr>
              <w:t xml:space="preserve"> ermittelt werden.</w:t>
            </w:r>
          </w:p>
          <w:p w:rsidR="006F01DB" w:rsidRDefault="002927DE">
            <w:pPr>
              <w:autoSpaceDE w:val="0"/>
              <w:autoSpaceDN w:val="0"/>
              <w:adjustRightInd w:val="0"/>
              <w:spacing w:before="160" w:after="80" w:line="180" w:lineRule="atLeast"/>
              <w:jc w:val="both"/>
              <w:rPr>
                <w:b/>
                <w:sz w:val="15"/>
                <w:szCs w:val="15"/>
              </w:rPr>
            </w:pPr>
            <w:r>
              <w:rPr>
                <w:b/>
                <w:sz w:val="15"/>
                <w:szCs w:val="15"/>
              </w:rPr>
              <w:t>Betreibungsarten</w:t>
            </w:r>
          </w:p>
          <w:p w:rsidR="006F01DB" w:rsidRDefault="002927DE">
            <w:pPr>
              <w:autoSpaceDE w:val="0"/>
              <w:autoSpaceDN w:val="0"/>
              <w:adjustRightInd w:val="0"/>
              <w:spacing w:after="80" w:line="180" w:lineRule="atLeast"/>
              <w:jc w:val="both"/>
              <w:rPr>
                <w:sz w:val="15"/>
                <w:szCs w:val="15"/>
              </w:rPr>
            </w:pPr>
            <w:r>
              <w:rPr>
                <w:sz w:val="15"/>
                <w:szCs w:val="15"/>
              </w:rPr>
              <w:t xml:space="preserve">Ohne besondere Angaben wird die </w:t>
            </w:r>
            <w:r>
              <w:rPr>
                <w:i/>
                <w:sz w:val="15"/>
                <w:szCs w:val="15"/>
              </w:rPr>
              <w:t>Betreibung auf Pfändung oder Konkurs</w:t>
            </w:r>
            <w:r>
              <w:rPr>
                <w:sz w:val="15"/>
                <w:szCs w:val="15"/>
              </w:rPr>
              <w:t xml:space="preserve"> durchgeführt. Dabei entscheidet das Betreibungsamt, ob die Betreibung auf dem Wege der Pfändung oder des Konkurses durchgeführt wird. Besitzt der Gläubiger für die Forderung ein Faust- oder ein Grundpfand, so ist die Betreibung auf </w:t>
            </w:r>
            <w:r>
              <w:rPr>
                <w:i/>
                <w:sz w:val="15"/>
                <w:szCs w:val="15"/>
              </w:rPr>
              <w:t>Pfandverwertung</w:t>
            </w:r>
            <w:r>
              <w:rPr>
                <w:sz w:val="15"/>
                <w:szCs w:val="15"/>
              </w:rPr>
              <w:t xml:space="preserve"> einzureichen. In diesem Fall müssen im Forderungsgrund oder in den Bemerkungen folgende Angaben aufgeführt werden: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Faustpfand: das Pfand; der Ort, wo das Pfand liegt; sowie Name und Adresse eines allfälligen Dritteigentümers.</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Beim Grundpfand zusätzlich die Angabe, ob das Pfand dem Schuldner oder dem Dritteigentümer als Familienwohnung oder gemeinsame Wohnung dient sowie ein ausdrücklicher Hinweis des Gläubigers für den Fall, dass auf dem Grundstück Miet- oder Pachtverträge bestehen und die Ausdehnung der Pfandhaft auf die Miet- oder Pachtzinsforderungen verlangt wird.</w:t>
            </w:r>
          </w:p>
          <w:p w:rsidR="006F01DB" w:rsidRDefault="002927DE">
            <w:pPr>
              <w:autoSpaceDE w:val="0"/>
              <w:autoSpaceDN w:val="0"/>
              <w:adjustRightInd w:val="0"/>
              <w:spacing w:after="80" w:line="180" w:lineRule="atLeast"/>
              <w:jc w:val="both"/>
              <w:rPr>
                <w:sz w:val="18"/>
              </w:rPr>
            </w:pPr>
            <w:r>
              <w:rPr>
                <w:sz w:val="15"/>
                <w:szCs w:val="15"/>
              </w:rPr>
              <w:t>Zur Wechselbetreibung und zur Betreibung auf Sicherheitsleistung vgl. die Hinweise unter "Sonderfälle".</w:t>
            </w:r>
          </w:p>
        </w:tc>
        <w:tc>
          <w:tcPr>
            <w:tcW w:w="5269" w:type="dxa"/>
          </w:tcPr>
          <w:p w:rsidR="006F01DB" w:rsidRDefault="002927DE">
            <w:pPr>
              <w:autoSpaceDE w:val="0"/>
              <w:autoSpaceDN w:val="0"/>
              <w:adjustRightInd w:val="0"/>
              <w:spacing w:after="120" w:line="180" w:lineRule="atLeast"/>
              <w:jc w:val="both"/>
              <w:rPr>
                <w:b/>
                <w:sz w:val="15"/>
                <w:szCs w:val="15"/>
              </w:rPr>
            </w:pPr>
            <w:r>
              <w:rPr>
                <w:b/>
                <w:sz w:val="15"/>
                <w:szCs w:val="15"/>
              </w:rPr>
              <w:t>Forderung</w:t>
            </w:r>
          </w:p>
          <w:p w:rsidR="006F01DB" w:rsidRDefault="002927DE">
            <w:pPr>
              <w:autoSpaceDE w:val="0"/>
              <w:autoSpaceDN w:val="0"/>
              <w:adjustRightInd w:val="0"/>
              <w:spacing w:after="80" w:line="180" w:lineRule="atLeast"/>
              <w:jc w:val="both"/>
              <w:rPr>
                <w:sz w:val="15"/>
                <w:szCs w:val="15"/>
              </w:rPr>
            </w:pPr>
            <w:r>
              <w:rPr>
                <w:sz w:val="15"/>
                <w:szCs w:val="15"/>
              </w:rPr>
              <w:t xml:space="preserve">Der </w:t>
            </w:r>
            <w:r>
              <w:rPr>
                <w:b/>
                <w:sz w:val="15"/>
                <w:szCs w:val="15"/>
              </w:rPr>
              <w:t>Grund der Forderung</w:t>
            </w:r>
            <w:r>
              <w:rPr>
                <w:sz w:val="15"/>
                <w:szCs w:val="15"/>
              </w:rPr>
              <w:t xml:space="preserve"> muss so angegeben werden, dass für den Schuldner erkennbar ist, für welchen Anspruch er betrieben wird. Dies kann durch einen Text, z.B. "Offene Rechnung für Malerarbeiten vom 22.05.2012", oder durch Angabe einer zugrundeliegenden Urkunde mit Datum, z.B. "Konventionalstrafe gemäss Zusammenarbeitsvertrag vom 12.06.2012" geschehen. </w:t>
            </w:r>
          </w:p>
          <w:p w:rsidR="006F01DB" w:rsidRDefault="002927DE">
            <w:pPr>
              <w:autoSpaceDE w:val="0"/>
              <w:autoSpaceDN w:val="0"/>
              <w:adjustRightInd w:val="0"/>
              <w:spacing w:after="80" w:line="180" w:lineRule="atLeast"/>
              <w:jc w:val="both"/>
              <w:rPr>
                <w:sz w:val="15"/>
                <w:szCs w:val="15"/>
              </w:rPr>
            </w:pPr>
            <w:r>
              <w:rPr>
                <w:sz w:val="15"/>
                <w:szCs w:val="15"/>
              </w:rPr>
              <w:t xml:space="preserve">Die erste Forderungsposition betrifft stets die ursprüngliche Schuld, die zur Betreibung geführt hat (sog. Hauptforderung). Bei Bedarf kann der Gläubiger auf den nachfolgenden Positionen weitere Hauptforderungen anbringen, z.B. wenn mehrere Rechnungen betrieben werden. </w:t>
            </w:r>
          </w:p>
          <w:p w:rsidR="006F01DB" w:rsidRDefault="002927DE">
            <w:pPr>
              <w:autoSpaceDE w:val="0"/>
              <w:autoSpaceDN w:val="0"/>
              <w:adjustRightInd w:val="0"/>
              <w:spacing w:after="80" w:line="180" w:lineRule="atLeast"/>
              <w:jc w:val="both"/>
              <w:rPr>
                <w:sz w:val="15"/>
                <w:szCs w:val="15"/>
              </w:rPr>
            </w:pPr>
            <w:r>
              <w:rPr>
                <w:sz w:val="15"/>
                <w:szCs w:val="15"/>
              </w:rPr>
              <w:t>Eine Hauptforderung darf mit einem Verzugszins belegt werden, anzugeben sind der Zinsfuss und der Beginn des Zinslaufs. Andere Forderungen, wie z.B. Mahngebühren, bisherige Zinskosten, Spesen usw. (sog. Nebenforde</w:t>
            </w:r>
            <w:r>
              <w:rPr>
                <w:sz w:val="15"/>
                <w:szCs w:val="15"/>
              </w:rPr>
              <w:softHyphen/>
              <w:t>rungen) dürfen nicht mit einem Verzugszins belegt werden. Sind mehrere Forderungen vorhanden, so ist es daher durchaus normal, dass nur die erste Forderung einen Zinsfuss und ein Zinsdatum enthält.</w:t>
            </w:r>
          </w:p>
          <w:p w:rsidR="006F01DB" w:rsidRDefault="002927DE">
            <w:pPr>
              <w:autoSpaceDE w:val="0"/>
              <w:autoSpaceDN w:val="0"/>
              <w:adjustRightInd w:val="0"/>
              <w:spacing w:after="80" w:line="180" w:lineRule="atLeast"/>
              <w:jc w:val="both"/>
              <w:rPr>
                <w:sz w:val="15"/>
                <w:szCs w:val="15"/>
              </w:rPr>
            </w:pPr>
            <w:r>
              <w:rPr>
                <w:sz w:val="15"/>
                <w:szCs w:val="15"/>
              </w:rPr>
              <w:t>Zu weiteren Angaben im Falle einer Betreibung auf Pfandverwertung vgl. die Hinweise unter "Betreibungsarten".</w:t>
            </w:r>
          </w:p>
          <w:p w:rsidR="006F01DB" w:rsidRDefault="002927DE">
            <w:pPr>
              <w:autoSpaceDE w:val="0"/>
              <w:autoSpaceDN w:val="0"/>
              <w:adjustRightInd w:val="0"/>
              <w:spacing w:after="80" w:line="180" w:lineRule="atLeast"/>
              <w:jc w:val="both"/>
              <w:rPr>
                <w:i/>
                <w:sz w:val="15"/>
                <w:szCs w:val="15"/>
              </w:rPr>
            </w:pPr>
            <w:r>
              <w:rPr>
                <w:i/>
                <w:sz w:val="15"/>
                <w:szCs w:val="15"/>
              </w:rPr>
              <w:t>Der Forderungsgrund darf für die erste Position maximal 640 Zeichen, für die nachfolgenden Positionen je maximal 80 Zeichen umfassen.</w:t>
            </w:r>
          </w:p>
          <w:p w:rsidR="006F01DB" w:rsidRDefault="002927DE">
            <w:pPr>
              <w:autoSpaceDE w:val="0"/>
              <w:autoSpaceDN w:val="0"/>
              <w:adjustRightInd w:val="0"/>
              <w:spacing w:before="160" w:after="80" w:line="180" w:lineRule="atLeast"/>
              <w:jc w:val="both"/>
              <w:rPr>
                <w:b/>
                <w:sz w:val="15"/>
                <w:szCs w:val="15"/>
              </w:rPr>
            </w:pPr>
            <w:r>
              <w:rPr>
                <w:b/>
                <w:sz w:val="15"/>
                <w:szCs w:val="15"/>
              </w:rPr>
              <w:t>Kosten der Betreibung</w:t>
            </w:r>
          </w:p>
          <w:p w:rsidR="006F01DB" w:rsidRDefault="002927DE">
            <w:pPr>
              <w:autoSpaceDE w:val="0"/>
              <w:autoSpaceDN w:val="0"/>
              <w:adjustRightInd w:val="0"/>
              <w:spacing w:after="80" w:line="180" w:lineRule="atLeast"/>
              <w:jc w:val="both"/>
              <w:rPr>
                <w:sz w:val="15"/>
                <w:szCs w:val="15"/>
              </w:rPr>
            </w:pPr>
            <w:r>
              <w:rPr>
                <w:sz w:val="15"/>
                <w:szCs w:val="15"/>
              </w:rPr>
              <w:t>Die Kosten eines Betreibungsverfahrens trägt grundsätzlich der Schuldner, jedoch müssen diese vom Gläubiger zunächst an das Betreibungsamt geleistet werden, entweder als Vorauszahlung oder auf Rechnung. Im Gegenzug ist der Gläubiger berechtigt, diese Kosten vom Schuldner zurück</w:t>
            </w:r>
            <w:r>
              <w:rPr>
                <w:sz w:val="15"/>
                <w:szCs w:val="15"/>
              </w:rPr>
              <w:softHyphen/>
              <w:t xml:space="preserve">zufordern, indem er sie von dessen Zahlungen vorab erhebt (d.h. erst die Betreibungskosten decken, danach die eigentliche Forderung abgelten). </w:t>
            </w:r>
          </w:p>
          <w:p w:rsidR="006F01DB" w:rsidRDefault="002927DE">
            <w:pPr>
              <w:autoSpaceDE w:val="0"/>
              <w:autoSpaceDN w:val="0"/>
              <w:adjustRightInd w:val="0"/>
              <w:spacing w:after="80" w:line="180" w:lineRule="atLeast"/>
              <w:jc w:val="both"/>
              <w:rPr>
                <w:sz w:val="15"/>
                <w:szCs w:val="15"/>
              </w:rPr>
            </w:pPr>
            <w:r>
              <w:rPr>
                <w:sz w:val="15"/>
                <w:szCs w:val="15"/>
              </w:rPr>
              <w:t>Werden die Betreibungskosten nicht geleistet, so kann das Betreibungsamt dem Gläubiger eine angemessene Frist ansetzen und derweil die Betreibung ruhen lassen. Ist nach Ablauf der Frist noch immer keine Bezahlung erfolgt, kann das Betreibungsamt das Betreibungsbegehren als hinfällig betrachten.</w:t>
            </w:r>
          </w:p>
          <w:p w:rsidR="006F01DB" w:rsidRDefault="002927DE">
            <w:pPr>
              <w:autoSpaceDE w:val="0"/>
              <w:autoSpaceDN w:val="0"/>
              <w:adjustRightInd w:val="0"/>
              <w:spacing w:before="160" w:after="80" w:line="180" w:lineRule="atLeast"/>
              <w:jc w:val="both"/>
              <w:rPr>
                <w:b/>
                <w:sz w:val="15"/>
                <w:szCs w:val="15"/>
              </w:rPr>
            </w:pPr>
            <w:r>
              <w:rPr>
                <w:b/>
                <w:sz w:val="15"/>
                <w:szCs w:val="15"/>
              </w:rPr>
              <w:t>Sonderfälle</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gegen Mitschuldner</w:t>
            </w:r>
            <w:r>
              <w:rPr>
                <w:sz w:val="15"/>
                <w:szCs w:val="15"/>
              </w:rPr>
              <w:t>: Richtet sich die Forderung gegen mehrere solidarisch haftende Personen (sog. Mitschuldner), so können diese nicht als Gruppe von Schuldnern auf ein und demselben Betrei</w:t>
            </w:r>
            <w:r>
              <w:rPr>
                <w:sz w:val="15"/>
                <w:szCs w:val="15"/>
              </w:rPr>
              <w:softHyphen/>
              <w:t>bungsbegehren aufgeführt werden. Es kann aber gegen jeden der Mitschuldner ein separates Betreibungsbegehren eingereicht werden;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gegen Erbschaften</w:t>
            </w:r>
            <w:r>
              <w:rPr>
                <w:sz w:val="15"/>
                <w:szCs w:val="15"/>
              </w:rPr>
              <w:t>: Ist das Betreibungsbegehren gegen eine Erbschaft gerichtet, so hat der Gläubiger deren Vertreter oder, falls ein solcher nicht bekannt ist, den Erben zu bezeichnen, dem die Betreibungsurkunden zuzustellen sind. Ausserdem sind im Betrei</w:t>
            </w:r>
            <w:r>
              <w:rPr>
                <w:sz w:val="15"/>
                <w:szCs w:val="15"/>
              </w:rPr>
              <w:softHyphen/>
              <w:t>bungsbegehren die Namen aller Erben anzugeben;</w:t>
            </w:r>
          </w:p>
          <w:p w:rsidR="006F01DB" w:rsidRDefault="002927DE">
            <w:pPr>
              <w:numPr>
                <w:ilvl w:val="0"/>
                <w:numId w:val="1"/>
              </w:numPr>
              <w:tabs>
                <w:tab w:val="num" w:pos="720"/>
              </w:tabs>
              <w:autoSpaceDE w:val="0"/>
              <w:autoSpaceDN w:val="0"/>
              <w:adjustRightInd w:val="0"/>
              <w:spacing w:after="80" w:line="180" w:lineRule="atLeast"/>
              <w:ind w:left="284" w:hanging="284"/>
              <w:jc w:val="both"/>
              <w:rPr>
                <w:sz w:val="15"/>
                <w:szCs w:val="15"/>
              </w:rPr>
            </w:pPr>
            <w:r>
              <w:rPr>
                <w:i/>
                <w:sz w:val="15"/>
                <w:szCs w:val="15"/>
              </w:rPr>
              <w:t>Betreibung eines Mieters oder Pächters</w:t>
            </w:r>
            <w:r>
              <w:rPr>
                <w:sz w:val="15"/>
                <w:szCs w:val="15"/>
              </w:rPr>
              <w:t>: Der Gläubiger, der Vermieter oder Verpächter von Geschäftsräumen ist und das Begehren um Aufnahme eines Retentionsverzeichnisses noch nicht gestellt hat, muss dieses gleichzeitig mit dem Betreibungsbegehren stellen;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i/>
                <w:sz w:val="15"/>
                <w:szCs w:val="15"/>
              </w:rPr>
              <w:t>Betreibung mit Arrest</w:t>
            </w:r>
            <w:r>
              <w:rPr>
                <w:sz w:val="15"/>
                <w:szCs w:val="15"/>
              </w:rPr>
              <w:t>: Ist für die Forderung Arrest gelegt, so sind die Nummer und das Ausstellungsdatum der Arresturkunde anzugeben;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w:t>
            </w:r>
            <w:r>
              <w:rPr>
                <w:i/>
                <w:sz w:val="15"/>
                <w:szCs w:val="15"/>
              </w:rPr>
              <w:t>Wechselbetreibung</w:t>
            </w:r>
            <w:r>
              <w:rPr>
                <w:sz w:val="15"/>
                <w:szCs w:val="15"/>
              </w:rPr>
              <w:t>, so hat er dies in den Bemerkungen zu erwähnen und den Wechsel oder Check beizulegen;</w:t>
            </w:r>
          </w:p>
          <w:p w:rsidR="006F01DB" w:rsidRDefault="002927DE">
            <w:pPr>
              <w:numPr>
                <w:ilvl w:val="0"/>
                <w:numId w:val="1"/>
              </w:numPr>
              <w:autoSpaceDE w:val="0"/>
              <w:autoSpaceDN w:val="0"/>
              <w:adjustRightInd w:val="0"/>
              <w:spacing w:after="80" w:line="180" w:lineRule="atLeast"/>
              <w:ind w:left="284" w:hanging="284"/>
              <w:jc w:val="both"/>
              <w:rPr>
                <w:sz w:val="15"/>
                <w:szCs w:val="15"/>
              </w:rPr>
            </w:pPr>
            <w:r>
              <w:rPr>
                <w:sz w:val="15"/>
                <w:szCs w:val="15"/>
              </w:rPr>
              <w:t xml:space="preserve">Verlangt der Gläubiger die Betreibung auf </w:t>
            </w:r>
            <w:r>
              <w:rPr>
                <w:i/>
                <w:sz w:val="15"/>
                <w:szCs w:val="15"/>
              </w:rPr>
              <w:t>Sicherheitsleistung</w:t>
            </w:r>
            <w:r>
              <w:rPr>
                <w:sz w:val="15"/>
                <w:szCs w:val="15"/>
              </w:rPr>
              <w:t>, so hat er dies in den Bemerkungen zu erwähnen.</w:t>
            </w:r>
          </w:p>
          <w:p w:rsidR="006F01DB" w:rsidRDefault="002927DE">
            <w:pPr>
              <w:autoSpaceDE w:val="0"/>
              <w:autoSpaceDN w:val="0"/>
              <w:adjustRightInd w:val="0"/>
              <w:spacing w:before="160" w:after="80" w:line="180" w:lineRule="atLeast"/>
              <w:jc w:val="both"/>
              <w:rPr>
                <w:b/>
                <w:sz w:val="15"/>
                <w:szCs w:val="15"/>
              </w:rPr>
            </w:pPr>
            <w:r>
              <w:rPr>
                <w:b/>
                <w:sz w:val="15"/>
                <w:szCs w:val="15"/>
              </w:rPr>
              <w:t>Betreibungsferien</w:t>
            </w:r>
          </w:p>
          <w:p w:rsidR="006F01DB" w:rsidRDefault="002927DE">
            <w:pPr>
              <w:autoSpaceDE w:val="0"/>
              <w:autoSpaceDN w:val="0"/>
              <w:adjustRightInd w:val="0"/>
              <w:spacing w:after="80" w:line="180" w:lineRule="atLeast"/>
              <w:jc w:val="both"/>
              <w:rPr>
                <w:sz w:val="18"/>
              </w:rPr>
            </w:pPr>
            <w:r>
              <w:rPr>
                <w:sz w:val="15"/>
                <w:szCs w:val="15"/>
              </w:rPr>
              <w:t>Sieben Tage vor und sieben Tage nach Ostern und Weihnachten sowie vom 15. Juli bis zum 31</w:t>
            </w:r>
            <w:r w:rsidR="00AD5DD6">
              <w:rPr>
                <w:sz w:val="15"/>
                <w:szCs w:val="15"/>
              </w:rPr>
              <w:t>.</w:t>
            </w:r>
            <w:r>
              <w:rPr>
                <w:sz w:val="15"/>
                <w:szCs w:val="15"/>
              </w:rPr>
              <w:t xml:space="preserve"> Juli darf das Betreibungsamt keine Zahlungsbefehle zustellen. Das Betreibungsbegehren kann aber während dieser Zeit gestellt werden.</w:t>
            </w:r>
          </w:p>
        </w:tc>
      </w:tr>
    </w:tbl>
    <w:p w:rsidR="006F01DB" w:rsidRDefault="006F01DB">
      <w:pPr>
        <w:spacing w:line="240" w:lineRule="auto"/>
        <w:rPr>
          <w:sz w:val="18"/>
        </w:rPr>
      </w:pPr>
    </w:p>
    <w:p w:rsidR="006F01DB" w:rsidRDefault="006F01DB">
      <w:pPr>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Default="006F01DB">
      <w:pPr>
        <w:autoSpaceDE w:val="0"/>
        <w:autoSpaceDN w:val="0"/>
        <w:adjustRightInd w:val="0"/>
        <w:spacing w:line="240" w:lineRule="auto"/>
        <w:rPr>
          <w:sz w:val="18"/>
        </w:rPr>
      </w:pPr>
    </w:p>
    <w:p w:rsidR="006F01DB" w:rsidRPr="008F7FC4" w:rsidRDefault="002927DE">
      <w:pPr>
        <w:autoSpaceDE w:val="0"/>
        <w:autoSpaceDN w:val="0"/>
        <w:adjustRightInd w:val="0"/>
        <w:spacing w:line="240" w:lineRule="auto"/>
        <w:rPr>
          <w:sz w:val="12"/>
          <w:szCs w:val="12"/>
        </w:rPr>
      </w:pPr>
      <w:r w:rsidRPr="008F7FC4">
        <w:rPr>
          <w:b/>
          <w:sz w:val="12"/>
          <w:szCs w:val="12"/>
        </w:rPr>
        <w:t>Form</w:t>
      </w:r>
      <w:r w:rsidR="00AE4FD3" w:rsidRPr="008F7FC4">
        <w:rPr>
          <w:b/>
          <w:sz w:val="12"/>
          <w:szCs w:val="12"/>
        </w:rPr>
        <w:t xml:space="preserve"> 1</w:t>
      </w:r>
      <w:r w:rsidRPr="008F7FC4">
        <w:rPr>
          <w:sz w:val="12"/>
          <w:szCs w:val="12"/>
        </w:rPr>
        <w:t xml:space="preserve"> BJ/OASchKG BB </w:t>
      </w:r>
      <w:r w:rsidR="00C9401E" w:rsidRPr="008F7FC4">
        <w:rPr>
          <w:sz w:val="12"/>
          <w:szCs w:val="12"/>
        </w:rPr>
        <w:t>2016 d</w:t>
      </w:r>
    </w:p>
    <w:sectPr w:rsidR="006F01DB" w:rsidRPr="008F7FC4">
      <w:pgSz w:w="11907" w:h="16839" w:code="9"/>
      <w:pgMar w:top="454" w:right="680" w:bottom="454" w:left="680"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F01DB" w:rsidRDefault="002927DE">
      <w:pPr>
        <w:spacing w:line="240" w:lineRule="auto"/>
      </w:pPr>
      <w:r>
        <w:separator/>
      </w:r>
    </w:p>
  </w:endnote>
  <w:endnote w:type="continuationSeparator" w:id="0">
    <w:p w:rsidR="006F01DB" w:rsidRDefault="002927D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F01DB" w:rsidRDefault="002927DE">
      <w:pPr>
        <w:spacing w:line="240" w:lineRule="auto"/>
      </w:pPr>
      <w:r>
        <w:separator/>
      </w:r>
    </w:p>
  </w:footnote>
  <w:footnote w:type="continuationSeparator" w:id="0">
    <w:p w:rsidR="006F01DB" w:rsidRDefault="002927DE">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00F3E8F"/>
    <w:multiLevelType w:val="hybridMultilevel"/>
    <w:tmpl w:val="844E15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ocumentProtection w:edit="forms" w:enforcement="1"/>
  <w:defaultTabStop w:val="709"/>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01DB"/>
    <w:rsid w:val="0015009F"/>
    <w:rsid w:val="00272BB7"/>
    <w:rsid w:val="002927DE"/>
    <w:rsid w:val="00375D30"/>
    <w:rsid w:val="003C5413"/>
    <w:rsid w:val="004300C5"/>
    <w:rsid w:val="00480CDC"/>
    <w:rsid w:val="0053527E"/>
    <w:rsid w:val="0056506D"/>
    <w:rsid w:val="006C2F4B"/>
    <w:rsid w:val="006F01DB"/>
    <w:rsid w:val="007359D8"/>
    <w:rsid w:val="00791330"/>
    <w:rsid w:val="008F7FC4"/>
    <w:rsid w:val="00A47888"/>
    <w:rsid w:val="00AD5DD6"/>
    <w:rsid w:val="00AE4FD3"/>
    <w:rsid w:val="00B00206"/>
    <w:rsid w:val="00C9401E"/>
    <w:rsid w:val="00CE22B9"/>
    <w:rsid w:val="00CF1282"/>
    <w:rsid w:val="00D46E91"/>
    <w:rsid w:val="00E46B8E"/>
    <w:rsid w:val="00EA2EB7"/>
    <w:rsid w:val="00F45578"/>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5:docId w15:val="{79428C7A-0762-4F40-93D4-232862518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after="0" w:line="260" w:lineRule="atLeast"/>
    </w:pPr>
    <w:rPr>
      <w:rFonts w:ascii="Arial" w:hAnsi="Arial" w:cs="Arial"/>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Pr>
      <w:rFonts w:ascii="Segoe UI" w:hAnsi="Segoe UI" w:cs="Segoe UI"/>
      <w:sz w:val="18"/>
      <w:szCs w:val="18"/>
    </w:rPr>
  </w:style>
  <w:style w:type="character" w:styleId="Platzhaltertext">
    <w:name w:val="Placeholder Text"/>
    <w:basedOn w:val="Absatz-Standardschriftart"/>
    <w:uiPriority w:val="99"/>
    <w:semiHidden/>
    <w:rPr>
      <w:color w:val="808080"/>
    </w:rPr>
  </w:style>
  <w:style w:type="character" w:styleId="Hyperlink">
    <w:name w:val="Hyperlink"/>
    <w:basedOn w:val="Absatz-Standardschriftart"/>
    <w:uiPriority w:val="99"/>
    <w:unhideWhenUsed/>
    <w:rPr>
      <w:color w:val="0563C1" w:themeColor="hyperlink"/>
      <w:u w:val="single"/>
    </w:rPr>
  </w:style>
  <w:style w:type="character" w:styleId="BesuchterHyperlink">
    <w:name w:val="FollowedHyperlink"/>
    <w:basedOn w:val="Absatz-Standardschriftart"/>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zefix.ch" TargetMode="External"/><Relationship Id="rId5" Type="http://schemas.openxmlformats.org/officeDocument/2006/relationships/settings" Target="settings.xml"/><Relationship Id="rId10" Type="http://schemas.openxmlformats.org/officeDocument/2006/relationships/hyperlink" Target="http://www.betreibungsschalter.ch" TargetMode="External"/><Relationship Id="rId4" Type="http://schemas.openxmlformats.org/officeDocument/2006/relationships/styles" Target="styles.xml"/><Relationship Id="rId9" Type="http://schemas.openxmlformats.org/officeDocument/2006/relationships/hyperlink" Target="http://www.betreibungsschalter.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f:fields xmlns:f="http://schemas.fabasoft.com/folio/2007/fields">
  <f:record ref="">
    <f:field ref="objname" par="" edit="true" text="Betreibungsbegehren 2016 DE"/>
    <f:field ref="objsubject" par="" edit="true" text=""/>
    <f:field ref="objcreatedby" par="" text="Rodriguez, Rodrigo, bj-ror"/>
    <f:field ref="objcreatedat" par="" text="23.03.2016 16:22:12"/>
    <f:field ref="objchangedby" par="" text="Rodriguez, Rodrigo, bj-ror"/>
    <f:field ref="objmodifiedat" par="" text="17.05.2016 16:17:21"/>
    <f:field ref="doc_FSCFOLIO_1_1001_FieldDocumentNumber" par="" text=""/>
    <f:field ref="doc_FSCFOLIO_1_1001_FieldSubject" par="" edit="true" text=""/>
    <f:field ref="FSCFOLIO_1_1001_FieldCurrentUser" par="" text="Sibyll Walter"/>
    <f:field ref="CCAPRECONFIG_15_1001_Objektname" par="" edit="true" text="Betreibungsbegehren 2016 DE"/>
    <f:field ref="CHPRECONFIG_1_1001_Objektname" par="" edit="true" text="Betreibungsbegehren 2016 DE"/>
  </f:record>
  <f:record inx="1" ref="">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CHPRECONFIG_1_1001_Anrede" text="Anrede"/>
    <f:field ref="CHPRECONFIG_1_1001_EMailAdresse" text="E-Mail Adresse"/>
    <f:field ref="CHPRECONFIG_1_1001_Nachname" text="Nachname"/>
    <f:field ref="CHPRECONFIG_1_1001_Ort" text="Ort"/>
    <f:field ref="CHPRECONFIG_1_1001_Postleitzahl" text="Postleitzahl"/>
    <f:field ref="CHPRECONFIG_1_1001_Strasse" text="Strasse"/>
    <f:field ref="CHPRECONFIG_1_1001_Titel" text="Titel"/>
    <f:field ref="CHPRECONFIG_1_1001_Vorname" text="Vorname"/>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E0638210-91C9-4FAC-89F2-D8488D6E69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6D19BF79</Template>
  <TotalTime>0</TotalTime>
  <Pages>2</Pages>
  <Words>1296</Words>
  <Characters>8167</Characters>
  <Application>Microsoft Office Word</Application>
  <DocSecurity>4</DocSecurity>
  <Lines>68</Lines>
  <Paragraphs>18</Paragraphs>
  <ScaleCrop>false</ScaleCrop>
  <HeadingPairs>
    <vt:vector size="2" baseType="variant">
      <vt:variant>
        <vt:lpstr>Titel</vt:lpstr>
      </vt:variant>
      <vt:variant>
        <vt:i4>1</vt:i4>
      </vt:variant>
    </vt:vector>
  </HeadingPairs>
  <TitlesOfParts>
    <vt:vector size="1" baseType="lpstr">
      <vt:lpstr>Form. 1 Betreibungsbegehren</vt:lpstr>
    </vt:vector>
  </TitlesOfParts>
  <Company>Bundesverwaltung</Company>
  <LinksUpToDate>false</LinksUpToDate>
  <CharactersWithSpaces>9445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1 Betreibungsbegehren</dc:title>
  <dc:creator>Sibyll Walter</dc:creator>
  <cp:lastModifiedBy>stsp</cp:lastModifiedBy>
  <cp:revision>2</cp:revision>
  <cp:lastPrinted>2016-06-08T09:23:00Z</cp:lastPrinted>
  <dcterms:created xsi:type="dcterms:W3CDTF">2018-08-14T12:10:00Z</dcterms:created>
  <dcterms:modified xsi:type="dcterms:W3CDTF">2018-08-14T12:10:00Z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EJPDCFG@15.1700:Recipient">
    <vt:lpwstr/>
  </property>
  <property fmtid="{D5CDD505-2E9C-101B-9397-08002B2CF9AE}" pid="3" name="FSC#EJPDCFG@15.1700:RecipientSalutation">
    <vt:lpwstr/>
  </property>
  <property fmtid="{D5CDD505-2E9C-101B-9397-08002B2CF9AE}" pid="4" name="FSC#EJPDCFG@15.1700:RecipientTitle">
    <vt:lpwstr/>
  </property>
  <property fmtid="{D5CDD505-2E9C-101B-9397-08002B2CF9AE}" pid="5" name="FSC#EJPDCFG@15.1700:RecipientFirstname">
    <vt:lpwstr/>
  </property>
  <property fmtid="{D5CDD505-2E9C-101B-9397-08002B2CF9AE}" pid="6" name="FSC#EJPDCFG@15.1700:RecipientSurname">
    <vt:lpwstr/>
  </property>
  <property fmtid="{D5CDD505-2E9C-101B-9397-08002B2CF9AE}" pid="7" name="FSC#EJPDCFG@15.1700:RecipientStreet">
    <vt:lpwstr/>
  </property>
  <property fmtid="{D5CDD505-2E9C-101B-9397-08002B2CF9AE}" pid="8" name="FSC#EJPDCFG@15.1700:RecipientPOBox">
    <vt:lpwstr/>
  </property>
  <property fmtid="{D5CDD505-2E9C-101B-9397-08002B2CF9AE}" pid="9" name="FSC#EJPDCFG@15.1700:RecipientZIPCode">
    <vt:lpwstr/>
  </property>
  <property fmtid="{D5CDD505-2E9C-101B-9397-08002B2CF9AE}" pid="10" name="FSC#EJPDCFG@15.1700:RecipientCity">
    <vt:lpwstr/>
  </property>
  <property fmtid="{D5CDD505-2E9C-101B-9397-08002B2CF9AE}" pid="11" name="FSC#EJPDCFG@15.1700:Recipientcountry">
    <vt:lpwstr/>
  </property>
  <property fmtid="{D5CDD505-2E9C-101B-9397-08002B2CF9AE}" pid="12" name="FSC#EJPDCFG@15.1700:RecipientOrgname">
    <vt:lpwstr/>
  </property>
  <property fmtid="{D5CDD505-2E9C-101B-9397-08002B2CF9AE}" pid="13" name="FSC#EJPDCFG@15.1700:RecipientEMail">
    <vt:lpwstr/>
  </property>
  <property fmtid="{D5CDD505-2E9C-101B-9397-08002B2CF9AE}" pid="14" name="FSC#EJPDCFG@15.1700:RecipientContactSalutation">
    <vt:lpwstr/>
  </property>
  <property fmtid="{D5CDD505-2E9C-101B-9397-08002B2CF9AE}" pid="15" name="FSC#EJPDCFG@15.1700:RecipientContactFirstname">
    <vt:lpwstr/>
  </property>
  <property fmtid="{D5CDD505-2E9C-101B-9397-08002B2CF9AE}" pid="16" name="FSC#EJPDCFG@15.1700:RecipientContactSurname">
    <vt:lpwstr/>
  </property>
  <property fmtid="{D5CDD505-2E9C-101B-9397-08002B2CF9AE}" pid="17" name="FSC#EJPDCFG@15.1700:RecipientDate">
    <vt:lpwstr/>
  </property>
  <property fmtid="{D5CDD505-2E9C-101B-9397-08002B2CF9AE}" pid="18" name="FSC#EJPDCFG@15.1700:SubfileTitle">
    <vt:lpwstr>Betreibungsbegehren 2016 DE</vt:lpwstr>
  </property>
  <property fmtid="{D5CDD505-2E9C-101B-9397-08002B2CF9AE}" pid="19" name="FSC#EJPDCFG@15.1700:SubfileSubject">
    <vt:lpwstr>Betreibungsbegehren 2016 DE</vt:lpwstr>
  </property>
  <property fmtid="{D5CDD505-2E9C-101B-9397-08002B2CF9AE}" pid="20" name="FSC#EJPDCFG@15.1700:SubfileDossierRef">
    <vt:lpwstr>553/2016/00005</vt:lpwstr>
  </property>
  <property fmtid="{D5CDD505-2E9C-101B-9397-08002B2CF9AE}" pid="21" name="FSC#EJPDCFG@15.1700:SubfileResponsibleFirstname">
    <vt:lpwstr>Rodrigo</vt:lpwstr>
  </property>
  <property fmtid="{D5CDD505-2E9C-101B-9397-08002B2CF9AE}" pid="22" name="FSC#EJPDCFG@15.1700:SubfileResponsibleSurname">
    <vt:lpwstr>Rodriguez</vt:lpwstr>
  </property>
  <property fmtid="{D5CDD505-2E9C-101B-9397-08002B2CF9AE}" pid="23" name="FSC#EJPDCFG@15.1700:SubfileResponsibleProfession">
    <vt:lpwstr/>
  </property>
  <property fmtid="{D5CDD505-2E9C-101B-9397-08002B2CF9AE}" pid="24" name="FSC#EJPDCFG@15.1700:SubfileResponsibleInitials">
    <vt:lpwstr>bj-ror</vt:lpwstr>
  </property>
  <property fmtid="{D5CDD505-2E9C-101B-9397-08002B2CF9AE}" pid="25" name="FSC#EJPDCFG@15.1700:AssignmentCommentHistory">
    <vt:lpwstr/>
  </property>
  <property fmtid="{D5CDD505-2E9C-101B-9397-08002B2CF9AE}" pid="26" name="FSC#EJPDCFG@15.1700:AssignmentDefaultComment">
    <vt:lpwstr/>
  </property>
  <property fmtid="{D5CDD505-2E9C-101B-9397-08002B2CF9AE}" pid="27" name="FSC#EJPDCFG@15.1700:AssignmentRemarks">
    <vt:lpwstr/>
  </property>
  <property fmtid="{D5CDD505-2E9C-101B-9397-08002B2CF9AE}" pid="28" name="FSC#EJPDCFG@15.1700:AssignmentExternalDate">
    <vt:lpwstr/>
  </property>
  <property fmtid="{D5CDD505-2E9C-101B-9397-08002B2CF9AE}" pid="29" name="FSC#EJPDCFG@15.1700:AssignmentProcessingDeadline">
    <vt:lpwstr/>
  </property>
  <property fmtid="{D5CDD505-2E9C-101B-9397-08002B2CF9AE}" pid="30" name="FSC#EJPDCFG@15.1700:AssignmentPlacingPosition">
    <vt:lpwstr/>
  </property>
  <property fmtid="{D5CDD505-2E9C-101B-9397-08002B2CF9AE}" pid="31" name="FSC#EJPDCFG@15.1700:AssignmentResponsible">
    <vt:lpwstr/>
  </property>
  <property fmtid="{D5CDD505-2E9C-101B-9397-08002B2CF9AE}" pid="32" name="FSC#EJPDCFG@15.1700:AssignmentUsers">
    <vt:lpwstr/>
  </property>
  <property fmtid="{D5CDD505-2E9C-101B-9397-08002B2CF9AE}" pid="33" name="FSC#EJPDCFG@15.1700:AssignmentUsersDone">
    <vt:lpwstr/>
  </property>
  <property fmtid="{D5CDD505-2E9C-101B-9397-08002B2CF9AE}" pid="34" name="FSC#EJPDCFG@15.1700:SubfileClassification">
    <vt:lpwstr>Nicht klassifiziert</vt:lpwstr>
  </property>
  <property fmtid="{D5CDD505-2E9C-101B-9397-08002B2CF9AE}" pid="35" name="FSC#EJPDCFG@15.1700:Department">
    <vt:lpwstr>Direktion BJ</vt:lpwstr>
  </property>
  <property fmtid="{D5CDD505-2E9C-101B-9397-08002B2CF9AE}" pid="36" name="FSC#EJPDCFG@15.1700:DepartmentShort">
    <vt:lpwstr>BJ-DIR</vt:lpwstr>
  </property>
  <property fmtid="{D5CDD505-2E9C-101B-9397-08002B2CF9AE}" pid="37" name="FSC#EJPDCFG@15.1700:HierarchyFirstLevel">
    <vt:lpwstr>Direktion BJ</vt:lpwstr>
  </property>
  <property fmtid="{D5CDD505-2E9C-101B-9397-08002B2CF9AE}" pid="38" name="FSC#EJPDCFG@15.1700:HierarchyFirstLevelShort">
    <vt:lpwstr>BJ-DIR</vt:lpwstr>
  </property>
  <property fmtid="{D5CDD505-2E9C-101B-9397-08002B2CF9AE}" pid="39" name="FSC#EJPDCFG@15.1700:HierarchySecondLevel">
    <vt:lpwstr>Direktionsbereich Privatrecht</vt:lpwstr>
  </property>
  <property fmtid="{D5CDD505-2E9C-101B-9397-08002B2CF9AE}" pid="40" name="FSC#EJPDCFG@15.1700:HierarchyThirdLevel">
    <vt:lpwstr/>
  </property>
  <property fmtid="{D5CDD505-2E9C-101B-9397-08002B2CF9AE}" pid="41" name="FSC#EJPDCFG@15.1700:HierarchyFourthLevel">
    <vt:lpwstr/>
  </property>
  <property fmtid="{D5CDD505-2E9C-101B-9397-08002B2CF9AE}" pid="42" name="FSC#EJPDCFG@15.1700:HierarchyFifthLevel">
    <vt:lpwstr/>
  </property>
  <property fmtid="{D5CDD505-2E9C-101B-9397-08002B2CF9AE}" pid="43" name="FSC#EJPDCFG@15.1700:ObjaddressContentObject">
    <vt:lpwstr>COO.2180.109.7.177647</vt:lpwstr>
  </property>
  <property fmtid="{D5CDD505-2E9C-101B-9397-08002B2CF9AE}" pid="44" name="FSC#EJPDCFG@15.1700:SubfileResponsibleSalutation">
    <vt:lpwstr/>
  </property>
  <property fmtid="{D5CDD505-2E9C-101B-9397-08002B2CF9AE}" pid="45" name="FSC#EJPDCFG@15.1700:SubfileResponsibleTelOffice">
    <vt:lpwstr>+41 58 464 81 17</vt:lpwstr>
  </property>
  <property fmtid="{D5CDD505-2E9C-101B-9397-08002B2CF9AE}" pid="46" name="FSC#EJPDCFG@15.1700:SubfileResponsibleTelFax">
    <vt:lpwstr>+41 58 462 37 46</vt:lpwstr>
  </property>
  <property fmtid="{D5CDD505-2E9C-101B-9397-08002B2CF9AE}" pid="47" name="FSC#EJPDCFG@15.1700:SubfileResponsibleEmail">
    <vt:lpwstr>rodrigo.rodriguez@bj.admin.ch</vt:lpwstr>
  </property>
  <property fmtid="{D5CDD505-2E9C-101B-9397-08002B2CF9AE}" pid="48" name="FSC#EJPDCFG@15.1700:SubfileResponsibleUrl">
    <vt:lpwstr>http://www.bj.admin.ch</vt:lpwstr>
  </property>
  <property fmtid="{D5CDD505-2E9C-101B-9397-08002B2CF9AE}" pid="49" name="FSC#EJPDCFG@15.1700:SubfileResponsibleAddress">
    <vt:lpwstr>Bundesrain 20, 3003 Bern</vt:lpwstr>
  </property>
  <property fmtid="{D5CDD505-2E9C-101B-9397-08002B2CF9AE}" pid="50" name="FSC#EJPDCFG@15.1700:FileRefOU">
    <vt:lpwstr>Fachbereich Zivilrecht und Zivilprozessrecht</vt:lpwstr>
  </property>
  <property fmtid="{D5CDD505-2E9C-101B-9397-08002B2CF9AE}" pid="51" name="FSC#EJPDCFG@15.1700:OU">
    <vt:lpwstr>Fachbereich Zivilrecht und Zivilprozessrecht</vt:lpwstr>
  </property>
  <property fmtid="{D5CDD505-2E9C-101B-9397-08002B2CF9AE}" pid="52" name="FSC#EJPDCFG@15.1700:Department2">
    <vt:lpwstr>Direktionsbereich Privatrecht</vt:lpwstr>
  </property>
  <property fmtid="{D5CDD505-2E9C-101B-9397-08002B2CF9AE}" pid="53" name="FSC#EJPDIMPORT@100.2000:Recipient">
    <vt:lpwstr/>
  </property>
  <property fmtid="{D5CDD505-2E9C-101B-9397-08002B2CF9AE}" pid="54" name="FSC#EJPDIMPORT@100.2000:PersonnelBirthday">
    <vt:lpwstr/>
  </property>
  <property fmtid="{D5CDD505-2E9C-101B-9397-08002B2CF9AE}" pid="55" name="FSC#EJPDIMPORT@100.2000:PersonnelProfession">
    <vt:lpwstr/>
  </property>
  <property fmtid="{D5CDD505-2E9C-101B-9397-08002B2CF9AE}" pid="56" name="FSC#EJPDIMPORT@100.2000:PersonnelOrgAddress">
    <vt:lpwstr/>
  </property>
  <property fmtid="{D5CDD505-2E9C-101B-9397-08002B2CF9AE}" pid="57" name="FSC#EJPDIMPORT@100.2000:PersonnelOrgname">
    <vt:lpwstr/>
  </property>
  <property fmtid="{D5CDD505-2E9C-101B-9397-08002B2CF9AE}" pid="58" name="FSC#EJPDIMPORT@100.2000:PersonnelFirstname">
    <vt:lpwstr/>
  </property>
  <property fmtid="{D5CDD505-2E9C-101B-9397-08002B2CF9AE}" pid="59" name="FSC#EJPDIMPORT@100.2000:PersonnelSurname">
    <vt:lpwstr/>
  </property>
  <property fmtid="{D5CDD505-2E9C-101B-9397-08002B2CF9AE}" pid="60" name="FSC#EJPDIMPORT@100.2000:PersonnelAddress">
    <vt:lpwstr/>
  </property>
  <property fmtid="{D5CDD505-2E9C-101B-9397-08002B2CF9AE}" pid="61" name="FSC#COOELAK@1.1001:Subject">
    <vt:lpwstr>Betreibungsbegehren_NEU 9 BB-0.99</vt:lpwstr>
  </property>
  <property fmtid="{D5CDD505-2E9C-101B-9397-08002B2CF9AE}" pid="62" name="FSC#COOELAK@1.1001:FileReference">
    <vt:lpwstr>553/2011/01187</vt:lpwstr>
  </property>
  <property fmtid="{D5CDD505-2E9C-101B-9397-08002B2CF9AE}" pid="63" name="FSC#COOELAK@1.1001:FileRefYear">
    <vt:lpwstr>2011</vt:lpwstr>
  </property>
  <property fmtid="{D5CDD505-2E9C-101B-9397-08002B2CF9AE}" pid="64" name="FSC#COOELAK@1.1001:FileRefOrdinal">
    <vt:lpwstr>1187</vt:lpwstr>
  </property>
  <property fmtid="{D5CDD505-2E9C-101B-9397-08002B2CF9AE}" pid="65" name="FSC#COOELAK@1.1001:FileRefOU">
    <vt:lpwstr>BJ-ZZ</vt:lpwstr>
  </property>
  <property fmtid="{D5CDD505-2E9C-101B-9397-08002B2CF9AE}" pid="66" name="FSC#COOELAK@1.1001:Organization">
    <vt:lpwstr/>
  </property>
  <property fmtid="{D5CDD505-2E9C-101B-9397-08002B2CF9AE}" pid="67" name="FSC#COOELAK@1.1001:Owner">
    <vt:lpwstr>Rodriguez Rodrigo</vt:lpwstr>
  </property>
  <property fmtid="{D5CDD505-2E9C-101B-9397-08002B2CF9AE}" pid="68" name="FSC#COOELAK@1.1001:OwnerExtension">
    <vt:lpwstr>+41 58 464 81 17</vt:lpwstr>
  </property>
  <property fmtid="{D5CDD505-2E9C-101B-9397-08002B2CF9AE}" pid="69" name="FSC#COOELAK@1.1001:OwnerFaxExtension">
    <vt:lpwstr>+41 58 462 37 46</vt:lpwstr>
  </property>
  <property fmtid="{D5CDD505-2E9C-101B-9397-08002B2CF9AE}" pid="70" name="FSC#COOELAK@1.1001:DispatchedBy">
    <vt:lpwstr/>
  </property>
  <property fmtid="{D5CDD505-2E9C-101B-9397-08002B2CF9AE}" pid="71" name="FSC#COOELAK@1.1001:DispatchedAt">
    <vt:lpwstr/>
  </property>
  <property fmtid="{D5CDD505-2E9C-101B-9397-08002B2CF9AE}" pid="72" name="FSC#COOELAK@1.1001:ApprovedBy">
    <vt:lpwstr/>
  </property>
  <property fmtid="{D5CDD505-2E9C-101B-9397-08002B2CF9AE}" pid="73" name="FSC#COOELAK@1.1001:ApprovedAt">
    <vt:lpwstr/>
  </property>
  <property fmtid="{D5CDD505-2E9C-101B-9397-08002B2CF9AE}" pid="74" name="FSC#COOELAK@1.1001:Department">
    <vt:lpwstr>Fachbereich Zivilrecht und Zivilprozessrecht (BJ-ZZ)</vt:lpwstr>
  </property>
  <property fmtid="{D5CDD505-2E9C-101B-9397-08002B2CF9AE}" pid="75" name="FSC#COOELAK@1.1001:CreatedAt">
    <vt:lpwstr>23.03.2016</vt:lpwstr>
  </property>
  <property fmtid="{D5CDD505-2E9C-101B-9397-08002B2CF9AE}" pid="76" name="FSC#COOELAK@1.1001:OU">
    <vt:lpwstr>Fachbereich Zivilrecht und Zivilprozessrecht (BJ-ZZ)</vt:lpwstr>
  </property>
  <property fmtid="{D5CDD505-2E9C-101B-9397-08002B2CF9AE}" pid="77" name="FSC#COOELAK@1.1001:Priority">
    <vt:lpwstr> ()</vt:lpwstr>
  </property>
  <property fmtid="{D5CDD505-2E9C-101B-9397-08002B2CF9AE}" pid="78" name="FSC#COOELAK@1.1001:ObjBarCode">
    <vt:lpwstr>*COO.2180.109.7.177647*</vt:lpwstr>
  </property>
  <property fmtid="{D5CDD505-2E9C-101B-9397-08002B2CF9AE}" pid="79" name="FSC#COOELAK@1.1001:RefBarCode">
    <vt:lpwstr>*COO.2180.109.8.1092783*</vt:lpwstr>
  </property>
  <property fmtid="{D5CDD505-2E9C-101B-9397-08002B2CF9AE}" pid="80" name="FSC#COOELAK@1.1001:FileRefBarCode">
    <vt:lpwstr>*553/2011/01187*</vt:lpwstr>
  </property>
  <property fmtid="{D5CDD505-2E9C-101B-9397-08002B2CF9AE}" pid="81" name="FSC#COOELAK@1.1001:ExternalRef">
    <vt:lpwstr/>
  </property>
  <property fmtid="{D5CDD505-2E9C-101B-9397-08002B2CF9AE}" pid="82" name="FSC#COOELAK@1.1001:IncomingNumber">
    <vt:lpwstr/>
  </property>
  <property fmtid="{D5CDD505-2E9C-101B-9397-08002B2CF9AE}" pid="83" name="FSC#COOELAK@1.1001:IncomingSubject">
    <vt:lpwstr/>
  </property>
  <property fmtid="{D5CDD505-2E9C-101B-9397-08002B2CF9AE}" pid="84" name="FSC#COOELAK@1.1001:ProcessResponsible">
    <vt:lpwstr/>
  </property>
  <property fmtid="{D5CDD505-2E9C-101B-9397-08002B2CF9AE}" pid="85" name="FSC#COOELAK@1.1001:ProcessResponsiblePhone">
    <vt:lpwstr/>
  </property>
  <property fmtid="{D5CDD505-2E9C-101B-9397-08002B2CF9AE}" pid="86" name="FSC#COOELAK@1.1001:ProcessResponsibleMail">
    <vt:lpwstr/>
  </property>
  <property fmtid="{D5CDD505-2E9C-101B-9397-08002B2CF9AE}" pid="87" name="FSC#COOELAK@1.1001:ProcessResponsibleFax">
    <vt:lpwstr/>
  </property>
  <property fmtid="{D5CDD505-2E9C-101B-9397-08002B2CF9AE}" pid="88" name="FSC#COOELAK@1.1001:ApproverFirstName">
    <vt:lpwstr/>
  </property>
  <property fmtid="{D5CDD505-2E9C-101B-9397-08002B2CF9AE}" pid="89" name="FSC#COOELAK@1.1001:ApproverSurName">
    <vt:lpwstr/>
  </property>
  <property fmtid="{D5CDD505-2E9C-101B-9397-08002B2CF9AE}" pid="90" name="FSC#COOELAK@1.1001:ApproverTitle">
    <vt:lpwstr/>
  </property>
  <property fmtid="{D5CDD505-2E9C-101B-9397-08002B2CF9AE}" pid="91" name="FSC#COOELAK@1.1001:ExternalDate">
    <vt:lpwstr/>
  </property>
  <property fmtid="{D5CDD505-2E9C-101B-9397-08002B2CF9AE}" pid="92" name="FSC#COOELAK@1.1001:SettlementApprovedAt">
    <vt:lpwstr/>
  </property>
  <property fmtid="{D5CDD505-2E9C-101B-9397-08002B2CF9AE}" pid="93" name="FSC#COOELAK@1.1001:BaseNumber">
    <vt:lpwstr>553</vt:lpwstr>
  </property>
  <property fmtid="{D5CDD505-2E9C-101B-9397-08002B2CF9AE}" pid="94" name="FSC#COOELAK@1.1001:CurrentUserRolePos">
    <vt:lpwstr>Sekretariat</vt:lpwstr>
  </property>
  <property fmtid="{D5CDD505-2E9C-101B-9397-08002B2CF9AE}" pid="95" name="FSC#COOELAK@1.1001:CurrentUserEmail">
    <vt:lpwstr>sibyll.walter@bj.admin.ch</vt:lpwstr>
  </property>
  <property fmtid="{D5CDD505-2E9C-101B-9397-08002B2CF9AE}" pid="96" name="FSC#ELAKGOV@1.1001:PersonalSubjGender">
    <vt:lpwstr/>
  </property>
  <property fmtid="{D5CDD505-2E9C-101B-9397-08002B2CF9AE}" pid="97" name="FSC#ELAKGOV@1.1001:PersonalSubjFirstName">
    <vt:lpwstr/>
  </property>
  <property fmtid="{D5CDD505-2E9C-101B-9397-08002B2CF9AE}" pid="98" name="FSC#ELAKGOV@1.1001:PersonalSubjSurName">
    <vt:lpwstr/>
  </property>
  <property fmtid="{D5CDD505-2E9C-101B-9397-08002B2CF9AE}" pid="99" name="FSC#ELAKGOV@1.1001:PersonalSubjSalutation">
    <vt:lpwstr/>
  </property>
  <property fmtid="{D5CDD505-2E9C-101B-9397-08002B2CF9AE}" pid="100" name="FSC#ELAKGOV@1.1001:PersonalSubjAddress">
    <vt:lpwstr/>
  </property>
  <property fmtid="{D5CDD505-2E9C-101B-9397-08002B2CF9AE}" pid="101" name="FSC#ATSTATECFG@1.1001:Office">
    <vt:lpwstr/>
  </property>
  <property fmtid="{D5CDD505-2E9C-101B-9397-08002B2CF9AE}" pid="102" name="FSC#ATSTATECFG@1.1001:Agent">
    <vt:lpwstr>Rodrigo Rodriguez</vt:lpwstr>
  </property>
  <property fmtid="{D5CDD505-2E9C-101B-9397-08002B2CF9AE}" pid="103" name="FSC#ATSTATECFG@1.1001:AgentPhone">
    <vt:lpwstr>+41 58 464 81 17</vt:lpwstr>
  </property>
  <property fmtid="{D5CDD505-2E9C-101B-9397-08002B2CF9AE}" pid="104" name="FSC#ATSTATECFG@1.1001:DepartmentFax">
    <vt:lpwstr/>
  </property>
  <property fmtid="{D5CDD505-2E9C-101B-9397-08002B2CF9AE}" pid="105" name="FSC#ATSTATECFG@1.1001:DepartmentEmail">
    <vt:lpwstr/>
  </property>
  <property fmtid="{D5CDD505-2E9C-101B-9397-08002B2CF9AE}" pid="106" name="FSC#ATSTATECFG@1.1001:SubfileDate">
    <vt:lpwstr/>
  </property>
  <property fmtid="{D5CDD505-2E9C-101B-9397-08002B2CF9AE}" pid="107" name="FSC#ATSTATECFG@1.1001:SubfileSubject">
    <vt:lpwstr>Betreibungsbegehren_NEU 9 BB-0.99</vt:lpwstr>
  </property>
  <property fmtid="{D5CDD505-2E9C-101B-9397-08002B2CF9AE}" pid="108" name="FSC#ATSTATECFG@1.1001:DepartmentZipCode">
    <vt:lpwstr/>
  </property>
  <property fmtid="{D5CDD505-2E9C-101B-9397-08002B2CF9AE}" pid="109" name="FSC#ATSTATECFG@1.1001:DepartmentCountry">
    <vt:lpwstr/>
  </property>
  <property fmtid="{D5CDD505-2E9C-101B-9397-08002B2CF9AE}" pid="110" name="FSC#ATSTATECFG@1.1001:DepartmentCity">
    <vt:lpwstr/>
  </property>
  <property fmtid="{D5CDD505-2E9C-101B-9397-08002B2CF9AE}" pid="111" name="FSC#ATSTATECFG@1.1001:DepartmentStreet">
    <vt:lpwstr/>
  </property>
  <property fmtid="{D5CDD505-2E9C-101B-9397-08002B2CF9AE}" pid="112" name="FSC#ATSTATECFG@1.1001:DepartmentDVR">
    <vt:lpwstr/>
  </property>
  <property fmtid="{D5CDD505-2E9C-101B-9397-08002B2CF9AE}" pid="113" name="FSC#ATSTATECFG@1.1001:DepartmentUID">
    <vt:lpwstr/>
  </property>
  <property fmtid="{D5CDD505-2E9C-101B-9397-08002B2CF9AE}" pid="114" name="FSC#ATSTATECFG@1.1001:SubfileReference">
    <vt:lpwstr>553/2016/00005</vt:lpwstr>
  </property>
  <property fmtid="{D5CDD505-2E9C-101B-9397-08002B2CF9AE}" pid="115" name="FSC#ATSTATECFG@1.1001:Clause">
    <vt:lpwstr/>
  </property>
  <property fmtid="{D5CDD505-2E9C-101B-9397-08002B2CF9AE}" pid="116" name="FSC#ATSTATECFG@1.1001:ApprovedSignature">
    <vt:lpwstr/>
  </property>
  <property fmtid="{D5CDD505-2E9C-101B-9397-08002B2CF9AE}" pid="117" name="FSC#ATSTATECFG@1.1001:BankAccount">
    <vt:lpwstr/>
  </property>
  <property fmtid="{D5CDD505-2E9C-101B-9397-08002B2CF9AE}" pid="118" name="FSC#ATSTATECFG@1.1001:BankAccountOwner">
    <vt:lpwstr/>
  </property>
  <property fmtid="{D5CDD505-2E9C-101B-9397-08002B2CF9AE}" pid="119" name="FSC#ATSTATECFG@1.1001:BankInstitute">
    <vt:lpwstr/>
  </property>
  <property fmtid="{D5CDD505-2E9C-101B-9397-08002B2CF9AE}" pid="120" name="FSC#ATSTATECFG@1.1001:BankAccountID">
    <vt:lpwstr/>
  </property>
  <property fmtid="{D5CDD505-2E9C-101B-9397-08002B2CF9AE}" pid="121" name="FSC#ATSTATECFG@1.1001:BankAccountIBAN">
    <vt:lpwstr/>
  </property>
  <property fmtid="{D5CDD505-2E9C-101B-9397-08002B2CF9AE}" pid="122" name="FSC#ATSTATECFG@1.1001:BankAccountBIC">
    <vt:lpwstr/>
  </property>
  <property fmtid="{D5CDD505-2E9C-101B-9397-08002B2CF9AE}" pid="123" name="FSC#ATSTATECFG@1.1001:BankName">
    <vt:lpwstr/>
  </property>
  <property fmtid="{D5CDD505-2E9C-101B-9397-08002B2CF9AE}" pid="124" name="FSC#COOSYSTEM@1.1:Container">
    <vt:lpwstr>COO.2180.109.7.177647</vt:lpwstr>
  </property>
  <property fmtid="{D5CDD505-2E9C-101B-9397-08002B2CF9AE}" pid="125" name="FSC#FSCFOLIO@1.1001:docpropproject">
    <vt:lpwstr/>
  </property>
</Properties>
</file>